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49CE7" w14:textId="77777777" w:rsidR="006E2A84" w:rsidRDefault="00000000">
      <w:pPr>
        <w:keepNext/>
        <w:spacing w:after="40" w:line="259" w:lineRule="auto"/>
      </w:pPr>
      <w:r>
        <w:rPr>
          <w:b/>
          <w:color w:val="E1251B"/>
          <w:sz w:val="17"/>
        </w:rPr>
        <w:t>TEACH WITH AI CAPABILITY-BUILDING PROGRAM | PART 4</w:t>
      </w:r>
    </w:p>
    <w:p w14:paraId="520420E9" w14:textId="77777777" w:rsidR="006E2A84" w:rsidRDefault="00000000">
      <w:pPr>
        <w:keepNext/>
        <w:spacing w:after="40" w:line="240" w:lineRule="auto"/>
      </w:pPr>
      <w:r>
        <w:rPr>
          <w:b/>
          <w:color w:val="0B2A6F"/>
          <w:sz w:val="41"/>
        </w:rPr>
        <w:t>Build a GPT as a simulated practice partner</w:t>
      </w:r>
    </w:p>
    <w:p w14:paraId="036F6011" w14:textId="77777777" w:rsidR="006E2A84" w:rsidRDefault="00000000">
      <w:pPr>
        <w:spacing w:after="140" w:line="252" w:lineRule="auto"/>
      </w:pPr>
      <w:r>
        <w:rPr>
          <w:color w:val="202124"/>
          <w:sz w:val="23"/>
        </w:rPr>
        <w:t>A five-page microlearning resource for academic teaching staff</w:t>
      </w:r>
    </w:p>
    <w:tbl>
      <w:tblPr>
        <w:tblW w:w="0" w:type="auto"/>
        <w:jc w:val="center"/>
        <w:tblLayout w:type="fixed"/>
        <w:tblLook w:val="04A0" w:firstRow="1" w:lastRow="0" w:firstColumn="1" w:lastColumn="0" w:noHBand="0" w:noVBand="1"/>
      </w:tblPr>
      <w:tblGrid>
        <w:gridCol w:w="6690"/>
        <w:gridCol w:w="3345"/>
      </w:tblGrid>
      <w:tr w:rsidR="006E2A84" w14:paraId="71FDA052" w14:textId="77777777">
        <w:trPr>
          <w:jc w:val="center"/>
        </w:trPr>
        <w:tc>
          <w:tcPr>
            <w:tcW w:w="6690" w:type="dxa"/>
            <w:tcBorders>
              <w:top w:val="single" w:sz="8" w:space="0" w:color="0B2A6F"/>
              <w:left w:val="single" w:sz="8" w:space="0" w:color="0B2A6F"/>
              <w:bottom w:val="single" w:sz="8" w:space="0" w:color="0B2A6F"/>
              <w:right w:val="single" w:sz="8" w:space="0" w:color="0B2A6F"/>
            </w:tcBorders>
            <w:shd w:val="clear" w:color="auto" w:fill="0B2A6F"/>
            <w:tcMar>
              <w:top w:w="130" w:type="dxa"/>
              <w:left w:w="160" w:type="dxa"/>
              <w:bottom w:w="130" w:type="dxa"/>
              <w:right w:w="160" w:type="dxa"/>
            </w:tcMar>
            <w:vAlign w:val="center"/>
          </w:tcPr>
          <w:p w14:paraId="62C52259" w14:textId="77777777" w:rsidR="006E2A84" w:rsidRDefault="00000000">
            <w:pPr>
              <w:spacing w:after="80" w:line="240" w:lineRule="auto"/>
            </w:pPr>
            <w:r>
              <w:rPr>
                <w:b/>
                <w:color w:val="FFFFFF"/>
                <w:sz w:val="22"/>
              </w:rPr>
              <w:t>Purpose</w:t>
            </w:r>
          </w:p>
          <w:p w14:paraId="3FC396AF" w14:textId="77777777" w:rsidR="006E2A84" w:rsidRDefault="00000000">
            <w:pPr>
              <w:spacing w:after="0" w:line="259" w:lineRule="auto"/>
            </w:pPr>
            <w:r>
              <w:rPr>
                <w:color w:val="FFFFFF"/>
                <w:sz w:val="20"/>
              </w:rPr>
              <w:t>Configure a purpose-specific GPT that role-plays an authentic interaction, responds to student decisions and supports a structured debrief - without replacing teacher judgement or real-world supervision.</w:t>
            </w:r>
          </w:p>
        </w:tc>
        <w:tc>
          <w:tcPr>
            <w:tcW w:w="3345" w:type="dxa"/>
            <w:tcBorders>
              <w:top w:val="single" w:sz="8" w:space="0" w:color="0B2A6F"/>
              <w:left w:val="single" w:sz="8" w:space="0" w:color="0B2A6F"/>
              <w:bottom w:val="single" w:sz="8" w:space="0" w:color="0B2A6F"/>
              <w:right w:val="single" w:sz="8" w:space="0" w:color="0B2A6F"/>
            </w:tcBorders>
            <w:shd w:val="clear" w:color="auto" w:fill="007E87"/>
            <w:tcMar>
              <w:top w:w="130" w:type="dxa"/>
              <w:left w:w="160" w:type="dxa"/>
              <w:bottom w:w="130" w:type="dxa"/>
              <w:right w:w="160" w:type="dxa"/>
            </w:tcMar>
            <w:vAlign w:val="center"/>
          </w:tcPr>
          <w:p w14:paraId="4D78960F" w14:textId="77777777" w:rsidR="006E2A84" w:rsidRDefault="00000000">
            <w:pPr>
              <w:spacing w:after="40" w:line="240" w:lineRule="auto"/>
              <w:jc w:val="center"/>
            </w:pPr>
            <w:r>
              <w:rPr>
                <w:b/>
                <w:color w:val="FFFFFF"/>
                <w:sz w:val="30"/>
              </w:rPr>
              <w:t>25 minutes</w:t>
            </w:r>
          </w:p>
          <w:p w14:paraId="2621992A" w14:textId="77777777" w:rsidR="006E2A84" w:rsidRDefault="00000000">
            <w:pPr>
              <w:spacing w:after="0" w:line="240" w:lineRule="auto"/>
              <w:jc w:val="center"/>
            </w:pPr>
            <w:r>
              <w:rPr>
                <w:color w:val="FFFFFF"/>
                <w:sz w:val="18"/>
              </w:rPr>
              <w:t>Output: a draft GPT in Preview</w:t>
            </w:r>
            <w:r>
              <w:rPr>
                <w:color w:val="FFFFFF"/>
                <w:sz w:val="18"/>
              </w:rPr>
              <w:br/>
              <w:t>plus a simple test plan</w:t>
            </w:r>
          </w:p>
        </w:tc>
      </w:tr>
    </w:tbl>
    <w:p w14:paraId="29FC4F3E" w14:textId="77777777" w:rsidR="006E2A84" w:rsidRDefault="006E2A84">
      <w:pPr>
        <w:spacing w:after="0"/>
      </w:pPr>
    </w:p>
    <w:tbl>
      <w:tblPr>
        <w:tblW w:w="0" w:type="auto"/>
        <w:jc w:val="center"/>
        <w:tblLayout w:type="fixed"/>
        <w:tblLook w:val="04A0" w:firstRow="1" w:lastRow="0" w:firstColumn="1" w:lastColumn="0" w:noHBand="0" w:noVBand="1"/>
      </w:tblPr>
      <w:tblGrid>
        <w:gridCol w:w="10035"/>
      </w:tblGrid>
      <w:tr w:rsidR="006E2A84" w14:paraId="6264B8F4" w14:textId="77777777">
        <w:trPr>
          <w:jc w:val="center"/>
        </w:trPr>
        <w:tc>
          <w:tcPr>
            <w:tcW w:w="10035" w:type="dxa"/>
            <w:tcBorders>
              <w:top w:val="single" w:sz="10" w:space="0" w:color="143FA3"/>
              <w:left w:val="single" w:sz="6" w:space="0" w:color="143FA3"/>
              <w:bottom w:val="single" w:sz="6" w:space="0" w:color="143FA3"/>
              <w:right w:val="single" w:sz="6" w:space="0" w:color="143FA3"/>
            </w:tcBorders>
            <w:shd w:val="clear" w:color="auto" w:fill="EEF3FF"/>
            <w:tcMar>
              <w:top w:w="110" w:type="dxa"/>
              <w:left w:w="150" w:type="dxa"/>
              <w:bottom w:w="110" w:type="dxa"/>
              <w:right w:w="150" w:type="dxa"/>
            </w:tcMar>
            <w:vAlign w:val="center"/>
          </w:tcPr>
          <w:p w14:paraId="4F78D544" w14:textId="77777777" w:rsidR="006E2A84" w:rsidRDefault="00000000">
            <w:pPr>
              <w:spacing w:after="40" w:line="240" w:lineRule="auto"/>
            </w:pPr>
            <w:r>
              <w:rPr>
                <w:b/>
                <w:color w:val="143FA3"/>
                <w:sz w:val="23"/>
              </w:rPr>
              <w:t>CORE DESIGN RULE</w:t>
            </w:r>
          </w:p>
          <w:p w14:paraId="699A6013" w14:textId="77777777" w:rsidR="006E2A84" w:rsidRDefault="00000000">
            <w:pPr>
              <w:spacing w:after="0" w:line="259" w:lineRule="auto"/>
            </w:pPr>
            <w:r>
              <w:rPr>
                <w:color w:val="202124"/>
                <w:sz w:val="20"/>
              </w:rPr>
              <w:t>Create a safe, bounded rehearsal in which students must notice, decide, communicate and adapt. The GPT supplies the situation and consequences; the student supplies the judgement.</w:t>
            </w:r>
          </w:p>
        </w:tc>
      </w:tr>
    </w:tbl>
    <w:p w14:paraId="4D1852BD" w14:textId="77777777" w:rsidR="006E2A84" w:rsidRDefault="006E2A84">
      <w:pPr>
        <w:spacing w:after="0"/>
      </w:pPr>
    </w:p>
    <w:p w14:paraId="392AFE4B" w14:textId="77777777" w:rsidR="006E2A84" w:rsidRDefault="00000000">
      <w:pPr>
        <w:keepNext/>
        <w:spacing w:after="40" w:line="259" w:lineRule="auto"/>
      </w:pPr>
      <w:r>
        <w:rPr>
          <w:b/>
          <w:color w:val="007E87"/>
          <w:sz w:val="17"/>
        </w:rPr>
        <w:t>CAPABILITY ALIGNMENT</w:t>
      </w:r>
    </w:p>
    <w:tbl>
      <w:tblPr>
        <w:tblW w:w="0" w:type="auto"/>
        <w:jc w:val="center"/>
        <w:tblLayout w:type="fixed"/>
        <w:tblLook w:val="04A0" w:firstRow="1" w:lastRow="0" w:firstColumn="1" w:lastColumn="0" w:noHBand="0" w:noVBand="1"/>
      </w:tblPr>
      <w:tblGrid>
        <w:gridCol w:w="3345"/>
        <w:gridCol w:w="3345"/>
        <w:gridCol w:w="3345"/>
      </w:tblGrid>
      <w:tr w:rsidR="006E2A84" w14:paraId="601A0DF9" w14:textId="77777777">
        <w:trPr>
          <w:jc w:val="center"/>
        </w:trPr>
        <w:tc>
          <w:tcPr>
            <w:tcW w:w="3345" w:type="dxa"/>
            <w:tcBorders>
              <w:top w:val="single" w:sz="8" w:space="0" w:color="143FA3"/>
              <w:left w:val="single" w:sz="4" w:space="0" w:color="D7DCE2"/>
              <w:bottom w:val="single" w:sz="4" w:space="0" w:color="D7DCE2"/>
              <w:right w:val="single" w:sz="4" w:space="0" w:color="D7DCE2"/>
            </w:tcBorders>
            <w:shd w:val="clear" w:color="auto" w:fill="EEF3FF"/>
            <w:tcMar>
              <w:top w:w="100" w:type="dxa"/>
              <w:left w:w="110" w:type="dxa"/>
              <w:bottom w:w="100" w:type="dxa"/>
              <w:right w:w="110" w:type="dxa"/>
            </w:tcMar>
          </w:tcPr>
          <w:p w14:paraId="416A50B9" w14:textId="77777777" w:rsidR="006E2A84" w:rsidRDefault="00000000">
            <w:pPr>
              <w:spacing w:after="60" w:line="240" w:lineRule="auto"/>
            </w:pPr>
            <w:r>
              <w:rPr>
                <w:b/>
                <w:color w:val="143FA3"/>
                <w:sz w:val="30"/>
              </w:rPr>
              <w:t>1</w:t>
            </w:r>
          </w:p>
          <w:p w14:paraId="26A79C01" w14:textId="77777777" w:rsidR="006E2A84" w:rsidRDefault="00000000">
            <w:pPr>
              <w:spacing w:after="40" w:line="240" w:lineRule="auto"/>
            </w:pPr>
            <w:r>
              <w:rPr>
                <w:b/>
                <w:color w:val="143FA3"/>
                <w:sz w:val="20"/>
              </w:rPr>
              <w:t>Design purposeful learning</w:t>
            </w:r>
          </w:p>
          <w:p w14:paraId="0718A131" w14:textId="77777777" w:rsidR="006E2A84" w:rsidRDefault="00000000">
            <w:pPr>
              <w:spacing w:after="0" w:line="257" w:lineRule="auto"/>
            </w:pPr>
            <w:r>
              <w:rPr>
                <w:color w:val="202124"/>
                <w:sz w:val="17"/>
              </w:rPr>
              <w:t>Use simulation only where repeated, authentic practice strengthens a defined skill or judgement.</w:t>
            </w:r>
          </w:p>
        </w:tc>
        <w:tc>
          <w:tcPr>
            <w:tcW w:w="3345"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10" w:type="dxa"/>
              <w:bottom w:w="100" w:type="dxa"/>
              <w:right w:w="110" w:type="dxa"/>
            </w:tcMar>
          </w:tcPr>
          <w:p w14:paraId="56EC8B93" w14:textId="77777777" w:rsidR="006E2A84" w:rsidRDefault="00000000">
            <w:pPr>
              <w:spacing w:after="60" w:line="240" w:lineRule="auto"/>
            </w:pPr>
            <w:r>
              <w:rPr>
                <w:b/>
                <w:color w:val="177245"/>
                <w:sz w:val="30"/>
              </w:rPr>
              <w:t>2</w:t>
            </w:r>
          </w:p>
          <w:p w14:paraId="4BB357C6" w14:textId="77777777" w:rsidR="006E2A84" w:rsidRDefault="00000000">
            <w:pPr>
              <w:spacing w:after="40" w:line="240" w:lineRule="auto"/>
            </w:pPr>
            <w:r>
              <w:rPr>
                <w:b/>
                <w:color w:val="177245"/>
                <w:sz w:val="20"/>
              </w:rPr>
              <w:t>Exercise responsible judgement</w:t>
            </w:r>
          </w:p>
          <w:p w14:paraId="3A3B2ACF" w14:textId="77777777" w:rsidR="006E2A84" w:rsidRDefault="00000000">
            <w:pPr>
              <w:spacing w:after="0" w:line="257" w:lineRule="auto"/>
            </w:pPr>
            <w:r>
              <w:rPr>
                <w:color w:val="202124"/>
                <w:sz w:val="17"/>
              </w:rPr>
              <w:t>Set role, source, privacy, safety and human-oversight boundaries before students use it.</w:t>
            </w:r>
          </w:p>
        </w:tc>
        <w:tc>
          <w:tcPr>
            <w:tcW w:w="3345" w:type="dxa"/>
            <w:tcBorders>
              <w:top w:val="single" w:sz="8" w:space="0" w:color="5A3FC0"/>
              <w:left w:val="single" w:sz="4" w:space="0" w:color="D7DCE2"/>
              <w:bottom w:val="single" w:sz="4" w:space="0" w:color="D7DCE2"/>
              <w:right w:val="single" w:sz="4" w:space="0" w:color="D7DCE2"/>
            </w:tcBorders>
            <w:shd w:val="clear" w:color="auto" w:fill="F3F0FF"/>
            <w:tcMar>
              <w:top w:w="100" w:type="dxa"/>
              <w:left w:w="110" w:type="dxa"/>
              <w:bottom w:w="100" w:type="dxa"/>
              <w:right w:w="110" w:type="dxa"/>
            </w:tcMar>
          </w:tcPr>
          <w:p w14:paraId="0AE625EA" w14:textId="77777777" w:rsidR="006E2A84" w:rsidRDefault="00000000">
            <w:pPr>
              <w:spacing w:after="60" w:line="240" w:lineRule="auto"/>
            </w:pPr>
            <w:r>
              <w:rPr>
                <w:b/>
                <w:color w:val="5A3FC0"/>
                <w:sz w:val="30"/>
              </w:rPr>
              <w:t>3</w:t>
            </w:r>
          </w:p>
          <w:p w14:paraId="3A4925E6" w14:textId="77777777" w:rsidR="006E2A84" w:rsidRDefault="00000000">
            <w:pPr>
              <w:spacing w:after="40" w:line="240" w:lineRule="auto"/>
            </w:pPr>
            <w:r>
              <w:rPr>
                <w:b/>
                <w:color w:val="5A3FC0"/>
                <w:sz w:val="20"/>
              </w:rPr>
              <w:t>Evaluate in context</w:t>
            </w:r>
          </w:p>
          <w:p w14:paraId="233FC29F" w14:textId="77777777" w:rsidR="006E2A84" w:rsidRDefault="00000000">
            <w:pPr>
              <w:spacing w:after="0" w:line="257" w:lineRule="auto"/>
            </w:pPr>
            <w:r>
              <w:rPr>
                <w:color w:val="202124"/>
                <w:sz w:val="17"/>
              </w:rPr>
              <w:t>Test realism, bias, escalation and debrief quality; revise from evidence, not engagement alone.</w:t>
            </w:r>
          </w:p>
        </w:tc>
      </w:tr>
    </w:tbl>
    <w:p w14:paraId="6296FCD8" w14:textId="77777777" w:rsidR="006E2A84" w:rsidRDefault="006E2A84">
      <w:pPr>
        <w:spacing w:after="0"/>
      </w:pPr>
    </w:p>
    <w:p w14:paraId="556EE02E" w14:textId="77777777" w:rsidR="006E2A84" w:rsidRDefault="00000000">
      <w:pPr>
        <w:keepNext/>
        <w:spacing w:after="40" w:line="259" w:lineRule="auto"/>
      </w:pPr>
      <w:r>
        <w:rPr>
          <w:b/>
          <w:color w:val="007E87"/>
          <w:sz w:val="17"/>
        </w:rPr>
        <w:t>A SUITABLE FIRST USE CASE</w:t>
      </w:r>
    </w:p>
    <w:tbl>
      <w:tblPr>
        <w:tblW w:w="0" w:type="auto"/>
        <w:jc w:val="center"/>
        <w:tblLayout w:type="fixed"/>
        <w:tblLook w:val="04A0" w:firstRow="1" w:lastRow="0" w:firstColumn="1" w:lastColumn="0" w:noHBand="0" w:noVBand="1"/>
      </w:tblPr>
      <w:tblGrid>
        <w:gridCol w:w="5017"/>
        <w:gridCol w:w="5017"/>
      </w:tblGrid>
      <w:tr w:rsidR="006E2A84" w14:paraId="16502150" w14:textId="77777777">
        <w:trPr>
          <w:jc w:val="center"/>
        </w:trPr>
        <w:tc>
          <w:tcPr>
            <w:tcW w:w="5017"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25" w:type="dxa"/>
              <w:bottom w:w="100" w:type="dxa"/>
              <w:right w:w="125" w:type="dxa"/>
            </w:tcMar>
          </w:tcPr>
          <w:p w14:paraId="199B2C44" w14:textId="77777777" w:rsidR="006E2A84" w:rsidRDefault="00000000">
            <w:pPr>
              <w:spacing w:after="80" w:line="240" w:lineRule="auto"/>
            </w:pPr>
            <w:r>
              <w:rPr>
                <w:b/>
                <w:color w:val="177245"/>
                <w:sz w:val="20"/>
              </w:rPr>
              <w:t>USE A SIMULATION FOR</w:t>
            </w:r>
          </w:p>
          <w:p w14:paraId="70FDE13A" w14:textId="77777777" w:rsidR="006E2A84" w:rsidRDefault="00000000">
            <w:pPr>
              <w:spacing w:after="40" w:line="252" w:lineRule="auto"/>
            </w:pPr>
            <w:r>
              <w:rPr>
                <w:b/>
                <w:color w:val="177245"/>
                <w:sz w:val="17"/>
              </w:rPr>
              <w:t xml:space="preserve">• </w:t>
            </w:r>
            <w:r>
              <w:rPr>
                <w:color w:val="202124"/>
                <w:sz w:val="17"/>
              </w:rPr>
              <w:t>practising interviews, explanations, negotiations or difficult conversations</w:t>
            </w:r>
          </w:p>
          <w:p w14:paraId="56B65492" w14:textId="77777777" w:rsidR="006E2A84" w:rsidRDefault="00000000">
            <w:pPr>
              <w:spacing w:after="40" w:line="252" w:lineRule="auto"/>
            </w:pPr>
            <w:r>
              <w:rPr>
                <w:b/>
                <w:color w:val="177245"/>
                <w:sz w:val="17"/>
              </w:rPr>
              <w:t xml:space="preserve">• </w:t>
            </w:r>
            <w:r>
              <w:rPr>
                <w:color w:val="202124"/>
                <w:sz w:val="17"/>
              </w:rPr>
              <w:t>applying disciplinary knowledge to a realistic decision</w:t>
            </w:r>
          </w:p>
          <w:p w14:paraId="2BD75176" w14:textId="77777777" w:rsidR="006E2A84" w:rsidRDefault="00000000">
            <w:pPr>
              <w:spacing w:after="40" w:line="252" w:lineRule="auto"/>
            </w:pPr>
            <w:r>
              <w:rPr>
                <w:b/>
                <w:color w:val="177245"/>
                <w:sz w:val="17"/>
              </w:rPr>
              <w:t xml:space="preserve">• </w:t>
            </w:r>
            <w:r>
              <w:rPr>
                <w:color w:val="202124"/>
                <w:sz w:val="17"/>
              </w:rPr>
              <w:t>repeated rehearsal with varied but comparable cases</w:t>
            </w:r>
          </w:p>
          <w:p w14:paraId="7E5CEF55" w14:textId="77777777" w:rsidR="006E2A84" w:rsidRDefault="00000000">
            <w:pPr>
              <w:spacing w:after="40" w:line="252" w:lineRule="auto"/>
            </w:pPr>
            <w:r>
              <w:rPr>
                <w:b/>
                <w:color w:val="177245"/>
                <w:sz w:val="17"/>
              </w:rPr>
              <w:t xml:space="preserve">• </w:t>
            </w:r>
            <w:r>
              <w:rPr>
                <w:color w:val="202124"/>
                <w:sz w:val="17"/>
              </w:rPr>
              <w:t>feedback, reflection and a second attempt</w:t>
            </w:r>
          </w:p>
        </w:tc>
        <w:tc>
          <w:tcPr>
            <w:tcW w:w="5017" w:type="dxa"/>
            <w:tcBorders>
              <w:top w:val="single" w:sz="8" w:space="0" w:color="E1251B"/>
              <w:left w:val="single" w:sz="4" w:space="0" w:color="D7DCE2"/>
              <w:bottom w:val="single" w:sz="4" w:space="0" w:color="D7DCE2"/>
              <w:right w:val="single" w:sz="4" w:space="0" w:color="D7DCE2"/>
            </w:tcBorders>
            <w:shd w:val="clear" w:color="auto" w:fill="FFF0EF"/>
            <w:tcMar>
              <w:top w:w="100" w:type="dxa"/>
              <w:left w:w="125" w:type="dxa"/>
              <w:bottom w:w="100" w:type="dxa"/>
              <w:right w:w="125" w:type="dxa"/>
            </w:tcMar>
          </w:tcPr>
          <w:p w14:paraId="4E569D6B" w14:textId="77777777" w:rsidR="006E2A84" w:rsidRDefault="00000000">
            <w:pPr>
              <w:spacing w:after="80" w:line="240" w:lineRule="auto"/>
            </w:pPr>
            <w:r>
              <w:rPr>
                <w:b/>
                <w:color w:val="E1251B"/>
                <w:sz w:val="20"/>
              </w:rPr>
              <w:t>DO NOT USE IT TO</w:t>
            </w:r>
          </w:p>
          <w:p w14:paraId="6BE1F05A" w14:textId="77777777" w:rsidR="006E2A84" w:rsidRDefault="00000000">
            <w:pPr>
              <w:spacing w:after="40" w:line="252" w:lineRule="auto"/>
            </w:pPr>
            <w:r>
              <w:rPr>
                <w:b/>
                <w:color w:val="E1251B"/>
                <w:sz w:val="17"/>
              </w:rPr>
              <w:t xml:space="preserve">• </w:t>
            </w:r>
            <w:r>
              <w:rPr>
                <w:color w:val="202124"/>
                <w:sz w:val="17"/>
              </w:rPr>
              <w:t>imitate a real person or diagnose, counsel or assess professionally</w:t>
            </w:r>
          </w:p>
          <w:p w14:paraId="55CEAEC5" w14:textId="77777777" w:rsidR="006E2A84" w:rsidRDefault="00000000">
            <w:pPr>
              <w:spacing w:after="40" w:line="252" w:lineRule="auto"/>
            </w:pPr>
            <w:r>
              <w:rPr>
                <w:b/>
                <w:color w:val="E1251B"/>
                <w:sz w:val="17"/>
              </w:rPr>
              <w:t xml:space="preserve">• </w:t>
            </w:r>
            <w:r>
              <w:rPr>
                <w:color w:val="202124"/>
                <w:sz w:val="17"/>
              </w:rPr>
              <w:t>replace placements, supervision or high-stakes practical assessment</w:t>
            </w:r>
          </w:p>
          <w:p w14:paraId="7513A1FE" w14:textId="77777777" w:rsidR="006E2A84" w:rsidRDefault="00000000">
            <w:pPr>
              <w:spacing w:after="40" w:line="252" w:lineRule="auto"/>
            </w:pPr>
            <w:r>
              <w:rPr>
                <w:b/>
                <w:color w:val="E1251B"/>
                <w:sz w:val="17"/>
              </w:rPr>
              <w:t xml:space="preserve">• </w:t>
            </w:r>
            <w:r>
              <w:rPr>
                <w:color w:val="202124"/>
                <w:sz w:val="17"/>
              </w:rPr>
              <w:t>use confidential, personal or identifiable case information</w:t>
            </w:r>
          </w:p>
          <w:p w14:paraId="0D3A72BB" w14:textId="77777777" w:rsidR="006E2A84" w:rsidRDefault="00000000">
            <w:pPr>
              <w:spacing w:after="40" w:line="252" w:lineRule="auto"/>
            </w:pPr>
            <w:r>
              <w:rPr>
                <w:b/>
                <w:color w:val="E1251B"/>
                <w:sz w:val="17"/>
              </w:rPr>
              <w:t xml:space="preserve">• </w:t>
            </w:r>
            <w:r>
              <w:rPr>
                <w:color w:val="202124"/>
                <w:sz w:val="17"/>
              </w:rPr>
              <w:t>present invented consequences or role behaviour as authoritative</w:t>
            </w:r>
          </w:p>
        </w:tc>
      </w:tr>
    </w:tbl>
    <w:p w14:paraId="1B1AC871" w14:textId="77777777" w:rsidR="006E2A84" w:rsidRDefault="006E2A84">
      <w:pPr>
        <w:spacing w:after="0"/>
      </w:pPr>
    </w:p>
    <w:tbl>
      <w:tblPr>
        <w:tblW w:w="0" w:type="auto"/>
        <w:jc w:val="center"/>
        <w:tblLayout w:type="fixed"/>
        <w:tblLook w:val="04A0" w:firstRow="1" w:lastRow="0" w:firstColumn="1" w:lastColumn="0" w:noHBand="0" w:noVBand="1"/>
      </w:tblPr>
      <w:tblGrid>
        <w:gridCol w:w="765"/>
        <w:gridCol w:w="9269"/>
      </w:tblGrid>
      <w:tr w:rsidR="006E2A84" w14:paraId="2EBC87D5" w14:textId="77777777">
        <w:trPr>
          <w:jc w:val="center"/>
        </w:trPr>
        <w:tc>
          <w:tcPr>
            <w:tcW w:w="765" w:type="dxa"/>
            <w:tcBorders>
              <w:top w:val="single" w:sz="6" w:space="0" w:color="E1251B"/>
              <w:left w:val="single" w:sz="6" w:space="0" w:color="E1251B"/>
              <w:bottom w:val="single" w:sz="6" w:space="0" w:color="E1251B"/>
              <w:right w:val="single" w:sz="6" w:space="0" w:color="E1251B"/>
            </w:tcBorders>
            <w:shd w:val="clear" w:color="auto" w:fill="E1251B"/>
            <w:tcMar>
              <w:top w:w="100" w:type="dxa"/>
              <w:left w:w="120" w:type="dxa"/>
              <w:bottom w:w="100" w:type="dxa"/>
              <w:right w:w="120" w:type="dxa"/>
            </w:tcMar>
            <w:vAlign w:val="center"/>
          </w:tcPr>
          <w:p w14:paraId="6D884A60" w14:textId="77777777" w:rsidR="006E2A84" w:rsidRDefault="00000000">
            <w:pPr>
              <w:jc w:val="center"/>
            </w:pPr>
            <w:r>
              <w:rPr>
                <w:b/>
                <w:color w:val="FFFFFF"/>
                <w:sz w:val="30"/>
              </w:rPr>
              <w:t>1</w:t>
            </w:r>
          </w:p>
        </w:tc>
        <w:tc>
          <w:tcPr>
            <w:tcW w:w="9269" w:type="dxa"/>
            <w:tcBorders>
              <w:top w:val="single" w:sz="6" w:space="0" w:color="E1251B"/>
              <w:left w:val="single" w:sz="6" w:space="0" w:color="E1251B"/>
              <w:bottom w:val="single" w:sz="6" w:space="0" w:color="E1251B"/>
              <w:right w:val="single" w:sz="6" w:space="0" w:color="E1251B"/>
            </w:tcBorders>
            <w:shd w:val="clear" w:color="auto" w:fill="FFF0EF"/>
            <w:tcMar>
              <w:top w:w="100" w:type="dxa"/>
              <w:left w:w="120" w:type="dxa"/>
              <w:bottom w:w="100" w:type="dxa"/>
              <w:right w:w="120" w:type="dxa"/>
            </w:tcMar>
            <w:vAlign w:val="center"/>
          </w:tcPr>
          <w:p w14:paraId="209A2EFA" w14:textId="77777777" w:rsidR="006E2A84" w:rsidRDefault="00000000">
            <w:pPr>
              <w:spacing w:after="40" w:line="240" w:lineRule="auto"/>
            </w:pPr>
            <w:r>
              <w:rPr>
                <w:b/>
                <w:color w:val="E1251B"/>
                <w:sz w:val="21"/>
              </w:rPr>
              <w:t>Choose one practice interaction (3 minutes)</w:t>
            </w:r>
          </w:p>
          <w:p w14:paraId="5608E816" w14:textId="77777777" w:rsidR="006E2A84" w:rsidRDefault="00000000">
            <w:pPr>
              <w:spacing w:after="0" w:line="259" w:lineRule="auto"/>
            </w:pPr>
            <w:r>
              <w:rPr>
                <w:color w:val="202124"/>
                <w:sz w:val="18"/>
              </w:rPr>
              <w:t>Write: “My simulation will help [learner group] practise [one observable skill] in [a bounded scenario] with [role-player]. Students must decide or communicate [specific action].” Keep it short enough for one 5-10 minute attempt and debrief.</w:t>
            </w:r>
          </w:p>
        </w:tc>
      </w:tr>
    </w:tbl>
    <w:p w14:paraId="11B3C92E" w14:textId="77777777" w:rsidR="006E2A84" w:rsidRDefault="006E2A84">
      <w:pPr>
        <w:spacing w:after="0"/>
      </w:pPr>
    </w:p>
    <w:p w14:paraId="3939922C" w14:textId="77777777" w:rsidR="006E2A84" w:rsidRDefault="00000000">
      <w:pPr>
        <w:spacing w:before="40" w:after="0" w:line="240" w:lineRule="auto"/>
      </w:pPr>
      <w:r>
        <w:rPr>
          <w:i/>
          <w:color w:val="5F6368"/>
          <w:sz w:val="14"/>
        </w:rPr>
        <w:t>Program alignment: Teach with AI Consultation Proposal, Part 4. The proposed toolkit combines centrally provided guardrails with locally configured, purpose-specific assistants and local evaluation.</w:t>
      </w:r>
    </w:p>
    <w:p w14:paraId="70A97F1E" w14:textId="77777777" w:rsidR="006E2A84" w:rsidRDefault="00000000">
      <w:r>
        <w:br w:type="page"/>
      </w:r>
    </w:p>
    <w:p w14:paraId="317E99A3" w14:textId="77777777" w:rsidR="006E2A84" w:rsidRDefault="00000000">
      <w:pPr>
        <w:keepNext/>
        <w:spacing w:after="40" w:line="259" w:lineRule="auto"/>
      </w:pPr>
      <w:r>
        <w:rPr>
          <w:b/>
          <w:color w:val="E1251B"/>
          <w:sz w:val="17"/>
        </w:rPr>
        <w:lastRenderedPageBreak/>
        <w:t>THEORY AT A GLANCE</w:t>
      </w:r>
    </w:p>
    <w:p w14:paraId="60D8BFE1" w14:textId="77777777" w:rsidR="006E2A84" w:rsidRDefault="00000000">
      <w:pPr>
        <w:keepNext/>
        <w:spacing w:after="40" w:line="240" w:lineRule="auto"/>
      </w:pPr>
      <w:r>
        <w:rPr>
          <w:b/>
          <w:color w:val="0B2A6F"/>
          <w:sz w:val="46"/>
        </w:rPr>
        <w:t>Why a practice simulator can support learning</w:t>
      </w:r>
    </w:p>
    <w:p w14:paraId="76460762" w14:textId="77777777" w:rsidR="006E2A84" w:rsidRDefault="00000000">
      <w:pPr>
        <w:spacing w:after="140" w:line="252" w:lineRule="auto"/>
      </w:pPr>
      <w:r>
        <w:rPr>
          <w:color w:val="202124"/>
          <w:sz w:val="23"/>
        </w:rPr>
        <w:t>Co-intelligence is useful when AI creates opportunities to practise human judgement rather than performing it.</w:t>
      </w:r>
    </w:p>
    <w:tbl>
      <w:tblPr>
        <w:tblW w:w="0" w:type="auto"/>
        <w:jc w:val="center"/>
        <w:tblLayout w:type="fixed"/>
        <w:tblLook w:val="04A0" w:firstRow="1" w:lastRow="0" w:firstColumn="1" w:lastColumn="0" w:noHBand="0" w:noVBand="1"/>
      </w:tblPr>
      <w:tblGrid>
        <w:gridCol w:w="10035"/>
      </w:tblGrid>
      <w:tr w:rsidR="006E2A84" w14:paraId="0E702556" w14:textId="77777777">
        <w:trPr>
          <w:jc w:val="center"/>
        </w:trPr>
        <w:tc>
          <w:tcPr>
            <w:tcW w:w="10035" w:type="dxa"/>
            <w:tcBorders>
              <w:top w:val="single" w:sz="10" w:space="0" w:color="5A3FC0"/>
              <w:left w:val="single" w:sz="6" w:space="0" w:color="5A3FC0"/>
              <w:bottom w:val="single" w:sz="6" w:space="0" w:color="5A3FC0"/>
              <w:right w:val="single" w:sz="6" w:space="0" w:color="5A3FC0"/>
            </w:tcBorders>
            <w:shd w:val="clear" w:color="auto" w:fill="F3F0FF"/>
            <w:tcMar>
              <w:top w:w="110" w:type="dxa"/>
              <w:left w:w="150" w:type="dxa"/>
              <w:bottom w:w="110" w:type="dxa"/>
              <w:right w:w="150" w:type="dxa"/>
            </w:tcMar>
            <w:vAlign w:val="center"/>
          </w:tcPr>
          <w:p w14:paraId="779622F9" w14:textId="77777777" w:rsidR="006E2A84" w:rsidRDefault="00000000">
            <w:pPr>
              <w:spacing w:after="40" w:line="240" w:lineRule="auto"/>
            </w:pPr>
            <w:r>
              <w:rPr>
                <w:b/>
                <w:color w:val="5A3FC0"/>
                <w:sz w:val="22"/>
              </w:rPr>
              <w:t>CO-INTELLIGENCE</w:t>
            </w:r>
          </w:p>
          <w:p w14:paraId="55C8ABB5" w14:textId="77777777" w:rsidR="006E2A84" w:rsidRDefault="00000000">
            <w:pPr>
              <w:spacing w:after="0" w:line="259" w:lineRule="auto"/>
            </w:pPr>
            <w:r>
              <w:rPr>
                <w:color w:val="202124"/>
              </w:rPr>
              <w:t>Treat the GPT as a role-player and rehearsal environment: it can present a case, respond in role and vary conditions, but academic staff define the skill, evidence, constraints, sources and debrief. Students remain responsible for decisions and reflection.</w:t>
            </w:r>
          </w:p>
        </w:tc>
      </w:tr>
    </w:tbl>
    <w:p w14:paraId="7F54FAE7" w14:textId="77777777" w:rsidR="006E2A84" w:rsidRDefault="006E2A84">
      <w:pPr>
        <w:spacing w:after="0"/>
      </w:pPr>
    </w:p>
    <w:p w14:paraId="7A2A65A1" w14:textId="77777777" w:rsidR="006E2A84" w:rsidRDefault="00000000">
      <w:pPr>
        <w:keepNext/>
        <w:spacing w:after="40" w:line="259" w:lineRule="auto"/>
      </w:pPr>
      <w:r>
        <w:rPr>
          <w:b/>
          <w:color w:val="007E87"/>
          <w:sz w:val="17"/>
        </w:rPr>
        <w:t>A LEARNING CYCLE TO ENCODE IN THE GPT</w:t>
      </w:r>
    </w:p>
    <w:tbl>
      <w:tblPr>
        <w:tblW w:w="0" w:type="auto"/>
        <w:jc w:val="center"/>
        <w:tblLayout w:type="fixed"/>
        <w:tblLook w:val="04A0" w:firstRow="1" w:lastRow="0" w:firstColumn="1" w:lastColumn="0" w:noHBand="0" w:noVBand="1"/>
      </w:tblPr>
      <w:tblGrid>
        <w:gridCol w:w="2494"/>
        <w:gridCol w:w="2494"/>
        <w:gridCol w:w="2494"/>
        <w:gridCol w:w="2494"/>
      </w:tblGrid>
      <w:tr w:rsidR="006E2A84" w14:paraId="5DA43290" w14:textId="77777777">
        <w:trPr>
          <w:jc w:val="center"/>
        </w:trPr>
        <w:tc>
          <w:tcPr>
            <w:tcW w:w="2494"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10" w:type="dxa"/>
              <w:bottom w:w="100" w:type="dxa"/>
              <w:right w:w="110" w:type="dxa"/>
            </w:tcMar>
          </w:tcPr>
          <w:p w14:paraId="4789B91D" w14:textId="77777777" w:rsidR="006E2A84" w:rsidRDefault="00000000">
            <w:pPr>
              <w:spacing w:after="60" w:line="240" w:lineRule="auto"/>
            </w:pPr>
            <w:r>
              <w:rPr>
                <w:b/>
                <w:color w:val="177245"/>
                <w:sz w:val="30"/>
              </w:rPr>
              <w:t>1</w:t>
            </w:r>
          </w:p>
          <w:p w14:paraId="098F6F78" w14:textId="77777777" w:rsidR="006E2A84" w:rsidRDefault="00000000">
            <w:pPr>
              <w:spacing w:after="40" w:line="240" w:lineRule="auto"/>
            </w:pPr>
            <w:r>
              <w:rPr>
                <w:b/>
                <w:color w:val="177245"/>
                <w:sz w:val="20"/>
              </w:rPr>
              <w:t>PREPARE</w:t>
            </w:r>
          </w:p>
          <w:p w14:paraId="5EB41194" w14:textId="77777777" w:rsidR="006E2A84" w:rsidRDefault="00000000">
            <w:pPr>
              <w:spacing w:after="0" w:line="257" w:lineRule="auto"/>
            </w:pPr>
            <w:r>
              <w:rPr>
                <w:color w:val="202124"/>
                <w:sz w:val="17"/>
              </w:rPr>
              <w:t>State the goal, success criteria, role and starting conditions. Activate relevant knowledge before the scenario begins.</w:t>
            </w:r>
          </w:p>
        </w:tc>
        <w:tc>
          <w:tcPr>
            <w:tcW w:w="2494" w:type="dxa"/>
            <w:tcBorders>
              <w:top w:val="single" w:sz="8" w:space="0" w:color="143FA3"/>
              <w:left w:val="single" w:sz="4" w:space="0" w:color="D7DCE2"/>
              <w:bottom w:val="single" w:sz="4" w:space="0" w:color="D7DCE2"/>
              <w:right w:val="single" w:sz="4" w:space="0" w:color="D7DCE2"/>
            </w:tcBorders>
            <w:shd w:val="clear" w:color="auto" w:fill="EEF3FF"/>
            <w:tcMar>
              <w:top w:w="100" w:type="dxa"/>
              <w:left w:w="110" w:type="dxa"/>
              <w:bottom w:w="100" w:type="dxa"/>
              <w:right w:w="110" w:type="dxa"/>
            </w:tcMar>
          </w:tcPr>
          <w:p w14:paraId="3D134371" w14:textId="77777777" w:rsidR="006E2A84" w:rsidRDefault="00000000">
            <w:pPr>
              <w:spacing w:after="60" w:line="240" w:lineRule="auto"/>
            </w:pPr>
            <w:r>
              <w:rPr>
                <w:b/>
                <w:color w:val="143FA3"/>
                <w:sz w:val="30"/>
              </w:rPr>
              <w:t>2</w:t>
            </w:r>
          </w:p>
          <w:p w14:paraId="270F1660" w14:textId="77777777" w:rsidR="006E2A84" w:rsidRDefault="00000000">
            <w:pPr>
              <w:spacing w:after="40" w:line="240" w:lineRule="auto"/>
            </w:pPr>
            <w:r>
              <w:rPr>
                <w:b/>
                <w:color w:val="143FA3"/>
                <w:sz w:val="20"/>
              </w:rPr>
              <w:t>PERFORM</w:t>
            </w:r>
          </w:p>
          <w:p w14:paraId="08DA2FEE" w14:textId="77777777" w:rsidR="006E2A84" w:rsidRDefault="00000000">
            <w:pPr>
              <w:spacing w:after="0" w:line="257" w:lineRule="auto"/>
            </w:pPr>
            <w:r>
              <w:rPr>
                <w:color w:val="202124"/>
                <w:sz w:val="17"/>
              </w:rPr>
              <w:t>The student acts, asks, explains or decides. The GPT responds in role rather than coaching mid-scene.</w:t>
            </w:r>
          </w:p>
        </w:tc>
        <w:tc>
          <w:tcPr>
            <w:tcW w:w="2494" w:type="dxa"/>
            <w:tcBorders>
              <w:top w:val="single" w:sz="8" w:space="0" w:color="E47700"/>
              <w:left w:val="single" w:sz="4" w:space="0" w:color="D7DCE2"/>
              <w:bottom w:val="single" w:sz="4" w:space="0" w:color="D7DCE2"/>
              <w:right w:val="single" w:sz="4" w:space="0" w:color="D7DCE2"/>
            </w:tcBorders>
            <w:shd w:val="clear" w:color="auto" w:fill="FFF5E8"/>
            <w:tcMar>
              <w:top w:w="100" w:type="dxa"/>
              <w:left w:w="110" w:type="dxa"/>
              <w:bottom w:w="100" w:type="dxa"/>
              <w:right w:w="110" w:type="dxa"/>
            </w:tcMar>
          </w:tcPr>
          <w:p w14:paraId="356D62C7" w14:textId="77777777" w:rsidR="006E2A84" w:rsidRDefault="00000000">
            <w:pPr>
              <w:spacing w:after="60" w:line="240" w:lineRule="auto"/>
            </w:pPr>
            <w:r>
              <w:rPr>
                <w:b/>
                <w:color w:val="E47700"/>
                <w:sz w:val="30"/>
              </w:rPr>
              <w:t>3</w:t>
            </w:r>
          </w:p>
          <w:p w14:paraId="4073314D" w14:textId="77777777" w:rsidR="006E2A84" w:rsidRDefault="00000000">
            <w:pPr>
              <w:spacing w:after="40" w:line="240" w:lineRule="auto"/>
            </w:pPr>
            <w:r>
              <w:rPr>
                <w:b/>
                <w:color w:val="E47700"/>
                <w:sz w:val="20"/>
              </w:rPr>
              <w:t>DEBRIEF</w:t>
            </w:r>
          </w:p>
          <w:p w14:paraId="1E373BFA" w14:textId="77777777" w:rsidR="006E2A84" w:rsidRDefault="00000000">
            <w:pPr>
              <w:spacing w:after="0" w:line="257" w:lineRule="auto"/>
            </w:pPr>
            <w:r>
              <w:rPr>
                <w:color w:val="202124"/>
                <w:sz w:val="17"/>
              </w:rPr>
              <w:t>Step out of role. Ask the student to explain decisions, notice cues and compare performance with criteria.</w:t>
            </w:r>
          </w:p>
        </w:tc>
        <w:tc>
          <w:tcPr>
            <w:tcW w:w="2494" w:type="dxa"/>
            <w:tcBorders>
              <w:top w:val="single" w:sz="8" w:space="0" w:color="5A3FC0"/>
              <w:left w:val="single" w:sz="4" w:space="0" w:color="D7DCE2"/>
              <w:bottom w:val="single" w:sz="4" w:space="0" w:color="D7DCE2"/>
              <w:right w:val="single" w:sz="4" w:space="0" w:color="D7DCE2"/>
            </w:tcBorders>
            <w:shd w:val="clear" w:color="auto" w:fill="F3F0FF"/>
            <w:tcMar>
              <w:top w:w="100" w:type="dxa"/>
              <w:left w:w="110" w:type="dxa"/>
              <w:bottom w:w="100" w:type="dxa"/>
              <w:right w:w="110" w:type="dxa"/>
            </w:tcMar>
          </w:tcPr>
          <w:p w14:paraId="4804B9F7" w14:textId="77777777" w:rsidR="006E2A84" w:rsidRDefault="00000000">
            <w:pPr>
              <w:spacing w:after="60" w:line="240" w:lineRule="auto"/>
            </w:pPr>
            <w:r>
              <w:rPr>
                <w:b/>
                <w:color w:val="5A3FC0"/>
                <w:sz w:val="30"/>
              </w:rPr>
              <w:t>4</w:t>
            </w:r>
          </w:p>
          <w:p w14:paraId="785F11E4" w14:textId="77777777" w:rsidR="006E2A84" w:rsidRDefault="00000000">
            <w:pPr>
              <w:spacing w:after="40" w:line="240" w:lineRule="auto"/>
            </w:pPr>
            <w:r>
              <w:rPr>
                <w:b/>
                <w:color w:val="5A3FC0"/>
                <w:sz w:val="20"/>
              </w:rPr>
              <w:t>RETRY</w:t>
            </w:r>
          </w:p>
          <w:p w14:paraId="723E5DDF" w14:textId="77777777" w:rsidR="006E2A84" w:rsidRDefault="00000000">
            <w:pPr>
              <w:spacing w:after="0" w:line="257" w:lineRule="auto"/>
            </w:pPr>
            <w:r>
              <w:rPr>
                <w:color w:val="202124"/>
                <w:sz w:val="17"/>
              </w:rPr>
              <w:t>Repeat with one change or a new case. Spaced, varied practice supports transfer and self-regulation.</w:t>
            </w:r>
          </w:p>
        </w:tc>
      </w:tr>
    </w:tbl>
    <w:p w14:paraId="7F34B692" w14:textId="77777777" w:rsidR="006E2A84" w:rsidRDefault="006E2A84">
      <w:pPr>
        <w:spacing w:after="0"/>
      </w:pPr>
    </w:p>
    <w:p w14:paraId="244CED56" w14:textId="77777777" w:rsidR="006E2A84" w:rsidRDefault="00000000">
      <w:pPr>
        <w:keepNext/>
        <w:spacing w:after="40" w:line="259" w:lineRule="auto"/>
      </w:pPr>
      <w:r>
        <w:rPr>
          <w:b/>
          <w:color w:val="007E87"/>
          <w:sz w:val="17"/>
        </w:rPr>
        <w:t>COGNITIVE LOAD: REMOVE CLUTTER, NOT THINKING</w:t>
      </w:r>
    </w:p>
    <w:tbl>
      <w:tblPr>
        <w:tblW w:w="0" w:type="auto"/>
        <w:jc w:val="center"/>
        <w:tblLayout w:type="fixed"/>
        <w:tblLook w:val="04A0" w:firstRow="1" w:lastRow="0" w:firstColumn="1" w:lastColumn="0" w:noHBand="0" w:noVBand="1"/>
      </w:tblPr>
      <w:tblGrid>
        <w:gridCol w:w="5017"/>
        <w:gridCol w:w="5017"/>
      </w:tblGrid>
      <w:tr w:rsidR="006E2A84" w14:paraId="66F1C759" w14:textId="77777777">
        <w:trPr>
          <w:jc w:val="center"/>
        </w:trPr>
        <w:tc>
          <w:tcPr>
            <w:tcW w:w="5017" w:type="dxa"/>
            <w:tcBorders>
              <w:top w:val="single" w:sz="6" w:space="0" w:color="0B2A6F"/>
              <w:left w:val="single" w:sz="6" w:space="0" w:color="0B2A6F"/>
              <w:bottom w:val="single" w:sz="6" w:space="0" w:color="0B2A6F"/>
              <w:right w:val="single" w:sz="6" w:space="0" w:color="0B2A6F"/>
            </w:tcBorders>
            <w:shd w:val="clear" w:color="auto" w:fill="0B2A6F"/>
            <w:tcMar>
              <w:top w:w="75" w:type="dxa"/>
              <w:left w:w="120" w:type="dxa"/>
              <w:bottom w:w="75" w:type="dxa"/>
              <w:right w:w="120" w:type="dxa"/>
            </w:tcMar>
          </w:tcPr>
          <w:p w14:paraId="3639BE1B" w14:textId="77777777" w:rsidR="006E2A84" w:rsidRDefault="00000000">
            <w:pPr>
              <w:jc w:val="center"/>
            </w:pPr>
            <w:r>
              <w:rPr>
                <w:b/>
                <w:color w:val="FFFFFF"/>
              </w:rPr>
              <w:t>MANAGE INTRINSIC LOAD</w:t>
            </w:r>
          </w:p>
        </w:tc>
        <w:tc>
          <w:tcPr>
            <w:tcW w:w="5017" w:type="dxa"/>
            <w:tcBorders>
              <w:top w:val="single" w:sz="6" w:space="0" w:color="0B2A6F"/>
              <w:left w:val="single" w:sz="6" w:space="0" w:color="0B2A6F"/>
              <w:bottom w:val="single" w:sz="6" w:space="0" w:color="0B2A6F"/>
              <w:right w:val="single" w:sz="6" w:space="0" w:color="0B2A6F"/>
            </w:tcBorders>
            <w:shd w:val="clear" w:color="auto" w:fill="0B2A6F"/>
            <w:tcMar>
              <w:top w:w="75" w:type="dxa"/>
              <w:left w:w="120" w:type="dxa"/>
              <w:bottom w:w="75" w:type="dxa"/>
              <w:right w:w="120" w:type="dxa"/>
            </w:tcMar>
          </w:tcPr>
          <w:p w14:paraId="603EDEAF" w14:textId="77777777" w:rsidR="006E2A84" w:rsidRDefault="00000000">
            <w:pPr>
              <w:jc w:val="center"/>
            </w:pPr>
            <w:r>
              <w:rPr>
                <w:b/>
                <w:color w:val="FFFFFF"/>
              </w:rPr>
              <w:t>REDUCE EXTRANEOUS LOAD</w:t>
            </w:r>
          </w:p>
        </w:tc>
      </w:tr>
      <w:tr w:rsidR="006E2A84" w14:paraId="26FD5DDD" w14:textId="77777777">
        <w:trPr>
          <w:jc w:val="center"/>
        </w:trPr>
        <w:tc>
          <w:tcPr>
            <w:tcW w:w="5017" w:type="dxa"/>
            <w:tcBorders>
              <w:top w:val="single" w:sz="4" w:space="0" w:color="D7DCE2"/>
              <w:left w:val="single" w:sz="4" w:space="0" w:color="D7DCE2"/>
              <w:bottom w:val="single" w:sz="4" w:space="0" w:color="D7DCE2"/>
              <w:right w:val="single" w:sz="4" w:space="0" w:color="D7DCE2"/>
            </w:tcBorders>
            <w:shd w:val="clear" w:color="auto" w:fill="EEF3FF"/>
            <w:tcMar>
              <w:top w:w="95" w:type="dxa"/>
              <w:left w:w="125" w:type="dxa"/>
              <w:bottom w:w="95" w:type="dxa"/>
              <w:right w:w="125" w:type="dxa"/>
            </w:tcMar>
          </w:tcPr>
          <w:p w14:paraId="64799120" w14:textId="77777777" w:rsidR="006E2A84" w:rsidRDefault="006E2A84"/>
          <w:p w14:paraId="26C152C4" w14:textId="77777777" w:rsidR="006E2A84" w:rsidRDefault="00000000">
            <w:pPr>
              <w:spacing w:after="30" w:line="254" w:lineRule="auto"/>
            </w:pPr>
            <w:r>
              <w:rPr>
                <w:b/>
                <w:color w:val="007E87"/>
                <w:sz w:val="17"/>
              </w:rPr>
              <w:t xml:space="preserve">• </w:t>
            </w:r>
            <w:r>
              <w:rPr>
                <w:color w:val="202124"/>
                <w:sz w:val="17"/>
              </w:rPr>
              <w:t>Start with one skill and a limited number of variables.</w:t>
            </w:r>
          </w:p>
          <w:p w14:paraId="6190F062" w14:textId="77777777" w:rsidR="006E2A84" w:rsidRDefault="00000000">
            <w:pPr>
              <w:spacing w:after="30" w:line="254" w:lineRule="auto"/>
            </w:pPr>
            <w:r>
              <w:rPr>
                <w:b/>
                <w:color w:val="007E87"/>
                <w:sz w:val="17"/>
              </w:rPr>
              <w:t xml:space="preserve">• </w:t>
            </w:r>
            <w:r>
              <w:rPr>
                <w:color w:val="202124"/>
                <w:sz w:val="17"/>
              </w:rPr>
              <w:t>Provide case information in stages and only when relevant.</w:t>
            </w:r>
          </w:p>
          <w:p w14:paraId="1062CEE0" w14:textId="77777777" w:rsidR="006E2A84" w:rsidRDefault="00000000">
            <w:pPr>
              <w:spacing w:after="30" w:line="254" w:lineRule="auto"/>
            </w:pPr>
            <w:r>
              <w:rPr>
                <w:b/>
                <w:color w:val="007E87"/>
                <w:sz w:val="17"/>
              </w:rPr>
              <w:t xml:space="preserve">• </w:t>
            </w:r>
            <w:r>
              <w:rPr>
                <w:color w:val="202124"/>
                <w:sz w:val="17"/>
              </w:rPr>
              <w:t>Increase ambiguity, pressure or complexity after success.</w:t>
            </w:r>
          </w:p>
        </w:tc>
        <w:tc>
          <w:tcPr>
            <w:tcW w:w="5017" w:type="dxa"/>
            <w:tcBorders>
              <w:top w:val="single" w:sz="4" w:space="0" w:color="D7DCE2"/>
              <w:left w:val="single" w:sz="4" w:space="0" w:color="D7DCE2"/>
              <w:bottom w:val="single" w:sz="4" w:space="0" w:color="D7DCE2"/>
              <w:right w:val="single" w:sz="4" w:space="0" w:color="D7DCE2"/>
            </w:tcBorders>
            <w:shd w:val="clear" w:color="auto" w:fill="F4F6F8"/>
            <w:tcMar>
              <w:top w:w="95" w:type="dxa"/>
              <w:left w:w="125" w:type="dxa"/>
              <w:bottom w:w="95" w:type="dxa"/>
              <w:right w:w="125" w:type="dxa"/>
            </w:tcMar>
          </w:tcPr>
          <w:p w14:paraId="39A710BC" w14:textId="77777777" w:rsidR="006E2A84" w:rsidRDefault="006E2A84"/>
          <w:p w14:paraId="5939E053" w14:textId="77777777" w:rsidR="006E2A84" w:rsidRDefault="00000000">
            <w:pPr>
              <w:spacing w:after="30" w:line="254" w:lineRule="auto"/>
            </w:pPr>
            <w:r>
              <w:rPr>
                <w:b/>
                <w:color w:val="007E87"/>
                <w:sz w:val="17"/>
              </w:rPr>
              <w:t xml:space="preserve">• </w:t>
            </w:r>
            <w:r>
              <w:rPr>
                <w:color w:val="202124"/>
                <w:sz w:val="17"/>
              </w:rPr>
              <w:t>Use a clear role, goal, turn structure and stopping point.</w:t>
            </w:r>
          </w:p>
          <w:p w14:paraId="1C5FBCCD" w14:textId="77777777" w:rsidR="006E2A84" w:rsidRDefault="00000000">
            <w:pPr>
              <w:spacing w:after="30" w:line="254" w:lineRule="auto"/>
            </w:pPr>
            <w:r>
              <w:rPr>
                <w:b/>
                <w:color w:val="007E87"/>
                <w:sz w:val="17"/>
              </w:rPr>
              <w:t xml:space="preserve">• </w:t>
            </w:r>
            <w:r>
              <w:rPr>
                <w:color w:val="202124"/>
                <w:sz w:val="17"/>
              </w:rPr>
              <w:t>Avoid long backstories, irrelevant facts and multiple roles at once.</w:t>
            </w:r>
          </w:p>
          <w:p w14:paraId="1FDAC67D" w14:textId="77777777" w:rsidR="006E2A84" w:rsidRDefault="00000000">
            <w:pPr>
              <w:spacing w:after="30" w:line="254" w:lineRule="auto"/>
            </w:pPr>
            <w:r>
              <w:rPr>
                <w:b/>
                <w:color w:val="007E87"/>
                <w:sz w:val="17"/>
              </w:rPr>
              <w:t xml:space="preserve">• </w:t>
            </w:r>
            <w:r>
              <w:rPr>
                <w:color w:val="202124"/>
                <w:sz w:val="17"/>
              </w:rPr>
              <w:t>Separate role-play from instructions, feedback and debrief.</w:t>
            </w:r>
          </w:p>
        </w:tc>
      </w:tr>
    </w:tbl>
    <w:p w14:paraId="6106A074" w14:textId="77777777" w:rsidR="006E2A84" w:rsidRDefault="006E2A84">
      <w:pPr>
        <w:spacing w:after="0"/>
      </w:pPr>
    </w:p>
    <w:tbl>
      <w:tblPr>
        <w:tblW w:w="0" w:type="auto"/>
        <w:jc w:val="center"/>
        <w:tblLayout w:type="fixed"/>
        <w:tblLook w:val="04A0" w:firstRow="1" w:lastRow="0" w:firstColumn="1" w:lastColumn="0" w:noHBand="0" w:noVBand="1"/>
      </w:tblPr>
      <w:tblGrid>
        <w:gridCol w:w="10035"/>
      </w:tblGrid>
      <w:tr w:rsidR="006E2A84" w14:paraId="119768D2" w14:textId="77777777">
        <w:trPr>
          <w:jc w:val="center"/>
        </w:trPr>
        <w:tc>
          <w:tcPr>
            <w:tcW w:w="10035" w:type="dxa"/>
            <w:tcBorders>
              <w:top w:val="single" w:sz="10" w:space="0" w:color="007E87"/>
              <w:left w:val="single" w:sz="6" w:space="0" w:color="007E87"/>
              <w:bottom w:val="single" w:sz="6" w:space="0" w:color="007E87"/>
              <w:right w:val="single" w:sz="6" w:space="0" w:color="007E87"/>
            </w:tcBorders>
            <w:shd w:val="clear" w:color="auto" w:fill="EAF7F7"/>
            <w:tcMar>
              <w:top w:w="110" w:type="dxa"/>
              <w:left w:w="150" w:type="dxa"/>
              <w:bottom w:w="110" w:type="dxa"/>
              <w:right w:w="150" w:type="dxa"/>
            </w:tcMar>
            <w:vAlign w:val="center"/>
          </w:tcPr>
          <w:p w14:paraId="564672AF" w14:textId="77777777" w:rsidR="006E2A84" w:rsidRDefault="00000000">
            <w:pPr>
              <w:spacing w:after="40" w:line="240" w:lineRule="auto"/>
            </w:pPr>
            <w:r>
              <w:rPr>
                <w:b/>
                <w:color w:val="007E87"/>
                <w:sz w:val="21"/>
              </w:rPr>
              <w:t>PROTECT AUTHENTIC EFFORT</w:t>
            </w:r>
          </w:p>
          <w:p w14:paraId="67AA76AB" w14:textId="77777777" w:rsidR="006E2A84" w:rsidRDefault="00000000">
            <w:pPr>
              <w:spacing w:after="0" w:line="259" w:lineRule="auto"/>
            </w:pPr>
            <w:r>
              <w:rPr>
                <w:color w:val="202124"/>
                <w:sz w:val="18"/>
              </w:rPr>
              <w:t>A useful simulation does not tell the student what to say next. It protects effort that builds judgement - noticing, selecting, communicating, adapting and explaining - while reducing effort spent decoding unclear rules or overloaded cases.</w:t>
            </w:r>
          </w:p>
        </w:tc>
      </w:tr>
    </w:tbl>
    <w:p w14:paraId="789D0CF0" w14:textId="77777777" w:rsidR="006E2A84" w:rsidRDefault="006E2A84">
      <w:pPr>
        <w:spacing w:after="0"/>
      </w:pPr>
    </w:p>
    <w:tbl>
      <w:tblPr>
        <w:tblW w:w="0" w:type="auto"/>
        <w:jc w:val="center"/>
        <w:tblLayout w:type="fixed"/>
        <w:tblLook w:val="04A0" w:firstRow="1" w:lastRow="0" w:firstColumn="1" w:lastColumn="0" w:noHBand="0" w:noVBand="1"/>
      </w:tblPr>
      <w:tblGrid>
        <w:gridCol w:w="765"/>
        <w:gridCol w:w="9269"/>
      </w:tblGrid>
      <w:tr w:rsidR="006E2A84" w14:paraId="08B2AD7B" w14:textId="77777777">
        <w:trPr>
          <w:jc w:val="center"/>
        </w:trPr>
        <w:tc>
          <w:tcPr>
            <w:tcW w:w="765" w:type="dxa"/>
            <w:tcBorders>
              <w:top w:val="single" w:sz="6" w:space="0" w:color="E1251B"/>
              <w:left w:val="single" w:sz="6" w:space="0" w:color="E1251B"/>
              <w:bottom w:val="single" w:sz="6" w:space="0" w:color="E1251B"/>
              <w:right w:val="single" w:sz="6" w:space="0" w:color="E1251B"/>
            </w:tcBorders>
            <w:shd w:val="clear" w:color="auto" w:fill="E1251B"/>
            <w:tcMar>
              <w:top w:w="100" w:type="dxa"/>
              <w:left w:w="120" w:type="dxa"/>
              <w:bottom w:w="100" w:type="dxa"/>
              <w:right w:w="120" w:type="dxa"/>
            </w:tcMar>
            <w:vAlign w:val="center"/>
          </w:tcPr>
          <w:p w14:paraId="3C064C6C" w14:textId="77777777" w:rsidR="006E2A84" w:rsidRDefault="00000000">
            <w:pPr>
              <w:jc w:val="center"/>
            </w:pPr>
            <w:r>
              <w:rPr>
                <w:b/>
                <w:color w:val="FFFFFF"/>
                <w:sz w:val="30"/>
              </w:rPr>
              <w:t>2</w:t>
            </w:r>
          </w:p>
        </w:tc>
        <w:tc>
          <w:tcPr>
            <w:tcW w:w="9269" w:type="dxa"/>
            <w:tcBorders>
              <w:top w:val="single" w:sz="6" w:space="0" w:color="E1251B"/>
              <w:left w:val="single" w:sz="6" w:space="0" w:color="E1251B"/>
              <w:bottom w:val="single" w:sz="6" w:space="0" w:color="E1251B"/>
              <w:right w:val="single" w:sz="6" w:space="0" w:color="E1251B"/>
            </w:tcBorders>
            <w:shd w:val="clear" w:color="auto" w:fill="FFF0EF"/>
            <w:tcMar>
              <w:top w:w="100" w:type="dxa"/>
              <w:left w:w="120" w:type="dxa"/>
              <w:bottom w:w="100" w:type="dxa"/>
              <w:right w:w="120" w:type="dxa"/>
            </w:tcMar>
            <w:vAlign w:val="center"/>
          </w:tcPr>
          <w:p w14:paraId="58AEA12D" w14:textId="77777777" w:rsidR="006E2A84" w:rsidRDefault="00000000">
            <w:pPr>
              <w:spacing w:after="40" w:line="240" w:lineRule="auto"/>
            </w:pPr>
            <w:r>
              <w:rPr>
                <w:b/>
                <w:color w:val="E1251B"/>
                <w:sz w:val="21"/>
              </w:rPr>
              <w:t>Turn a case into a rehearsal prompt (3 minutes)</w:t>
            </w:r>
          </w:p>
          <w:p w14:paraId="3E6A224D" w14:textId="77777777" w:rsidR="006E2A84" w:rsidRDefault="00000000">
            <w:pPr>
              <w:spacing w:after="0" w:line="259" w:lineRule="auto"/>
            </w:pPr>
            <w:r>
              <w:rPr>
                <w:color w:val="202124"/>
                <w:sz w:val="18"/>
              </w:rPr>
              <w:t>Instead of “Act as a patient or client”, write: “Set the scene in 80 words. Stay in role and reveal information only when my questions warrant it. Do not coach me during the scene. End after [trigger], then debrief me against [criteria] and ask me to retry one move.”</w:t>
            </w:r>
          </w:p>
        </w:tc>
      </w:tr>
    </w:tbl>
    <w:p w14:paraId="49B6026D" w14:textId="77777777" w:rsidR="006E2A84" w:rsidRDefault="006E2A84">
      <w:pPr>
        <w:spacing w:after="0"/>
      </w:pPr>
    </w:p>
    <w:p w14:paraId="6687F905" w14:textId="77777777" w:rsidR="006E2A84" w:rsidRDefault="00000000">
      <w:pPr>
        <w:spacing w:before="40" w:after="0" w:line="240" w:lineRule="auto"/>
      </w:pPr>
      <w:r>
        <w:rPr>
          <w:i/>
          <w:color w:val="5F6368"/>
          <w:sz w:val="14"/>
        </w:rPr>
        <w:t>Evidence note: practice, feedback, cognitive-load, transfer and metacognitive principles are well established; direct evidence about GenAI simulations is still emerging. Apply them with disciplinary judgement and evaluate the local use case.</w:t>
      </w:r>
    </w:p>
    <w:p w14:paraId="09692477" w14:textId="77777777" w:rsidR="006E2A84" w:rsidRDefault="00000000">
      <w:r>
        <w:br w:type="page"/>
      </w:r>
    </w:p>
    <w:p w14:paraId="21A88F12" w14:textId="77777777" w:rsidR="006E2A84" w:rsidRDefault="00000000">
      <w:pPr>
        <w:keepNext/>
        <w:spacing w:after="40" w:line="259" w:lineRule="auto"/>
      </w:pPr>
      <w:r>
        <w:rPr>
          <w:b/>
          <w:color w:val="E1251B"/>
          <w:sz w:val="17"/>
        </w:rPr>
        <w:lastRenderedPageBreak/>
        <w:t>DESIGN BEFORE YOU BUILD</w:t>
      </w:r>
    </w:p>
    <w:p w14:paraId="5A8574F6" w14:textId="77777777" w:rsidR="006E2A84" w:rsidRDefault="00000000">
      <w:pPr>
        <w:keepNext/>
        <w:spacing w:after="40" w:line="240" w:lineRule="auto"/>
      </w:pPr>
      <w:r>
        <w:rPr>
          <w:b/>
          <w:color w:val="0B2A6F"/>
          <w:sz w:val="46"/>
        </w:rPr>
        <w:t>Complete the simulation blueprint</w:t>
      </w:r>
    </w:p>
    <w:p w14:paraId="4CE4EFE3" w14:textId="77777777" w:rsidR="006E2A84" w:rsidRDefault="00000000">
      <w:pPr>
        <w:spacing w:after="140" w:line="252" w:lineRule="auto"/>
      </w:pPr>
      <w:r>
        <w:rPr>
          <w:color w:val="202124"/>
          <w:sz w:val="23"/>
        </w:rPr>
        <w:t>Clear roles, success criteria, scenario boundaries and debrief behaviour matter more than dramatic detail.</w:t>
      </w:r>
    </w:p>
    <w:tbl>
      <w:tblPr>
        <w:tblW w:w="0" w:type="auto"/>
        <w:jc w:val="center"/>
        <w:tblLayout w:type="fixed"/>
        <w:tblLook w:val="04A0" w:firstRow="1" w:lastRow="0" w:firstColumn="1" w:lastColumn="0" w:noHBand="0" w:noVBand="1"/>
      </w:tblPr>
      <w:tblGrid>
        <w:gridCol w:w="5017"/>
        <w:gridCol w:w="5017"/>
      </w:tblGrid>
      <w:tr w:rsidR="006E2A84" w14:paraId="1F7BF340" w14:textId="77777777">
        <w:trPr>
          <w:jc w:val="center"/>
        </w:trPr>
        <w:tc>
          <w:tcPr>
            <w:tcW w:w="5017" w:type="dxa"/>
            <w:tcBorders>
              <w:top w:val="single" w:sz="8" w:space="0" w:color="143FA3"/>
              <w:left w:val="single" w:sz="4" w:space="0" w:color="D7DCE2"/>
              <w:bottom w:val="single" w:sz="4" w:space="0" w:color="D7DCE2"/>
              <w:right w:val="single" w:sz="4" w:space="0" w:color="D7DCE2"/>
            </w:tcBorders>
            <w:shd w:val="clear" w:color="auto" w:fill="EEF3FF"/>
            <w:tcMar>
              <w:top w:w="95" w:type="dxa"/>
              <w:left w:w="125" w:type="dxa"/>
              <w:bottom w:w="95" w:type="dxa"/>
              <w:right w:w="125" w:type="dxa"/>
            </w:tcMar>
          </w:tcPr>
          <w:p w14:paraId="05D3AE3C" w14:textId="77777777" w:rsidR="006E2A84" w:rsidRDefault="00000000">
            <w:pPr>
              <w:spacing w:after="80" w:line="240" w:lineRule="auto"/>
            </w:pPr>
            <w:r>
              <w:rPr>
                <w:b/>
                <w:color w:val="143FA3"/>
              </w:rPr>
              <w:t>1  PURPOSE + SKILL</w:t>
            </w:r>
          </w:p>
          <w:p w14:paraId="24CFF450" w14:textId="77777777" w:rsidR="006E2A84" w:rsidRDefault="00000000">
            <w:pPr>
              <w:spacing w:after="0" w:line="252" w:lineRule="auto"/>
            </w:pPr>
            <w:r>
              <w:rPr>
                <w:color w:val="202124"/>
                <w:sz w:val="17"/>
              </w:rPr>
              <w:t>What observable action or judgement will students practise?</w:t>
            </w:r>
            <w:r>
              <w:rPr>
                <w:color w:val="202124"/>
                <w:sz w:val="17"/>
              </w:rPr>
              <w:br/>
            </w:r>
            <w:r>
              <w:rPr>
                <w:color w:val="202124"/>
                <w:sz w:val="17"/>
              </w:rPr>
              <w:br/>
              <w:t>My simulation will help students to ________________________</w:t>
            </w:r>
            <w:r>
              <w:rPr>
                <w:color w:val="202124"/>
                <w:sz w:val="17"/>
              </w:rPr>
              <w:br/>
              <w:t>__________________________________________________________</w:t>
            </w:r>
          </w:p>
        </w:tc>
        <w:tc>
          <w:tcPr>
            <w:tcW w:w="5017" w:type="dxa"/>
            <w:tcBorders>
              <w:top w:val="single" w:sz="8" w:space="0" w:color="177245"/>
              <w:left w:val="single" w:sz="4" w:space="0" w:color="D7DCE2"/>
              <w:bottom w:val="single" w:sz="4" w:space="0" w:color="D7DCE2"/>
              <w:right w:val="single" w:sz="4" w:space="0" w:color="D7DCE2"/>
            </w:tcBorders>
            <w:shd w:val="clear" w:color="auto" w:fill="EDF7EF"/>
            <w:tcMar>
              <w:top w:w="95" w:type="dxa"/>
              <w:left w:w="125" w:type="dxa"/>
              <w:bottom w:w="95" w:type="dxa"/>
              <w:right w:w="125" w:type="dxa"/>
            </w:tcMar>
          </w:tcPr>
          <w:p w14:paraId="58DC6399" w14:textId="77777777" w:rsidR="006E2A84" w:rsidRDefault="00000000">
            <w:pPr>
              <w:spacing w:after="80" w:line="240" w:lineRule="auto"/>
            </w:pPr>
            <w:r>
              <w:rPr>
                <w:b/>
                <w:color w:val="177245"/>
              </w:rPr>
              <w:t>2  LEARNERS + PREPARATION</w:t>
            </w:r>
          </w:p>
          <w:p w14:paraId="19E5C9D0" w14:textId="77777777" w:rsidR="006E2A84" w:rsidRDefault="00000000">
            <w:pPr>
              <w:spacing w:after="0" w:line="252" w:lineRule="auto"/>
            </w:pPr>
            <w:r>
              <w:rPr>
                <w:color w:val="202124"/>
                <w:sz w:val="17"/>
              </w:rPr>
              <w:t>Who are the learners? What must they know before practising?</w:t>
            </w:r>
            <w:r>
              <w:rPr>
                <w:color w:val="202124"/>
                <w:sz w:val="17"/>
              </w:rPr>
              <w:br/>
            </w:r>
            <w:r>
              <w:rPr>
                <w:color w:val="202124"/>
                <w:sz w:val="17"/>
              </w:rPr>
              <w:br/>
              <w:t>Learners: _______________________________________________</w:t>
            </w:r>
            <w:r>
              <w:rPr>
                <w:color w:val="202124"/>
                <w:sz w:val="17"/>
              </w:rPr>
              <w:br/>
              <w:t>Pre-brief knowledge: ______________________________________</w:t>
            </w:r>
          </w:p>
        </w:tc>
      </w:tr>
      <w:tr w:rsidR="006E2A84" w14:paraId="70687844" w14:textId="77777777">
        <w:trPr>
          <w:jc w:val="center"/>
        </w:trPr>
        <w:tc>
          <w:tcPr>
            <w:tcW w:w="5017" w:type="dxa"/>
            <w:tcBorders>
              <w:top w:val="single" w:sz="8" w:space="0" w:color="007E87"/>
              <w:left w:val="single" w:sz="4" w:space="0" w:color="D7DCE2"/>
              <w:bottom w:val="single" w:sz="4" w:space="0" w:color="D7DCE2"/>
              <w:right w:val="single" w:sz="4" w:space="0" w:color="D7DCE2"/>
            </w:tcBorders>
            <w:shd w:val="clear" w:color="auto" w:fill="EAF7F7"/>
            <w:tcMar>
              <w:top w:w="95" w:type="dxa"/>
              <w:left w:w="125" w:type="dxa"/>
              <w:bottom w:w="95" w:type="dxa"/>
              <w:right w:w="125" w:type="dxa"/>
            </w:tcMar>
          </w:tcPr>
          <w:p w14:paraId="712FAB0C" w14:textId="77777777" w:rsidR="006E2A84" w:rsidRDefault="00000000">
            <w:pPr>
              <w:spacing w:after="80" w:line="240" w:lineRule="auto"/>
            </w:pPr>
            <w:r>
              <w:rPr>
                <w:b/>
                <w:color w:val="007E87"/>
              </w:rPr>
              <w:t>3  SCENARIO + SOURCES</w:t>
            </w:r>
          </w:p>
          <w:p w14:paraId="4CC1F288" w14:textId="77777777" w:rsidR="006E2A84" w:rsidRDefault="00000000">
            <w:pPr>
              <w:spacing w:after="0" w:line="252" w:lineRule="auto"/>
            </w:pPr>
            <w:r>
              <w:rPr>
                <w:color w:val="202124"/>
                <w:sz w:val="17"/>
              </w:rPr>
              <w:t>What approved facts, standards and constraints define the case?</w:t>
            </w:r>
            <w:r>
              <w:rPr>
                <w:color w:val="202124"/>
                <w:sz w:val="17"/>
              </w:rPr>
              <w:br/>
            </w:r>
            <w:r>
              <w:rPr>
                <w:color w:val="202124"/>
                <w:sz w:val="17"/>
              </w:rPr>
              <w:br/>
              <w:t>Role/case: ______________________________________________</w:t>
            </w:r>
            <w:r>
              <w:rPr>
                <w:color w:val="202124"/>
                <w:sz w:val="17"/>
              </w:rPr>
              <w:br/>
              <w:t>Files/resources: _________________________________________</w:t>
            </w:r>
          </w:p>
        </w:tc>
        <w:tc>
          <w:tcPr>
            <w:tcW w:w="5017" w:type="dxa"/>
            <w:tcBorders>
              <w:top w:val="single" w:sz="8" w:space="0" w:color="E47700"/>
              <w:left w:val="single" w:sz="4" w:space="0" w:color="D7DCE2"/>
              <w:bottom w:val="single" w:sz="4" w:space="0" w:color="D7DCE2"/>
              <w:right w:val="single" w:sz="4" w:space="0" w:color="D7DCE2"/>
            </w:tcBorders>
            <w:shd w:val="clear" w:color="auto" w:fill="FFF5E8"/>
            <w:tcMar>
              <w:top w:w="95" w:type="dxa"/>
              <w:left w:w="125" w:type="dxa"/>
              <w:bottom w:w="95" w:type="dxa"/>
              <w:right w:w="125" w:type="dxa"/>
            </w:tcMar>
          </w:tcPr>
          <w:p w14:paraId="478218F5" w14:textId="77777777" w:rsidR="006E2A84" w:rsidRDefault="00000000">
            <w:pPr>
              <w:spacing w:after="80" w:line="240" w:lineRule="auto"/>
            </w:pPr>
            <w:r>
              <w:rPr>
                <w:b/>
                <w:color w:val="E47700"/>
              </w:rPr>
              <w:t>4  INTERACTION CYCLE</w:t>
            </w:r>
          </w:p>
          <w:p w14:paraId="650448C4" w14:textId="77777777" w:rsidR="006E2A84" w:rsidRDefault="00000000">
            <w:pPr>
              <w:spacing w:after="0" w:line="252" w:lineRule="auto"/>
            </w:pPr>
            <w:r>
              <w:rPr>
                <w:color w:val="202124"/>
                <w:sz w:val="17"/>
              </w:rPr>
              <w:t>How will it prepare, perform, debrief and retry?</w:t>
            </w:r>
            <w:r>
              <w:rPr>
                <w:color w:val="202124"/>
                <w:sz w:val="17"/>
              </w:rPr>
              <w:br/>
            </w:r>
            <w:r>
              <w:rPr>
                <w:color w:val="202124"/>
                <w:sz w:val="17"/>
              </w:rPr>
              <w:br/>
              <w:t>Brief scene; one role at a time; realistic responses; clear stop;</w:t>
            </w:r>
            <w:r>
              <w:rPr>
                <w:color w:val="202124"/>
                <w:sz w:val="17"/>
              </w:rPr>
              <w:br/>
              <w:t>criteria-based debrief; one targeted second attempt.</w:t>
            </w:r>
          </w:p>
        </w:tc>
      </w:tr>
      <w:tr w:rsidR="006E2A84" w14:paraId="6FD74F13" w14:textId="77777777">
        <w:trPr>
          <w:jc w:val="center"/>
        </w:trPr>
        <w:tc>
          <w:tcPr>
            <w:tcW w:w="5017" w:type="dxa"/>
            <w:tcBorders>
              <w:top w:val="single" w:sz="8" w:space="0" w:color="E1251B"/>
              <w:left w:val="single" w:sz="4" w:space="0" w:color="D7DCE2"/>
              <w:bottom w:val="single" w:sz="4" w:space="0" w:color="D7DCE2"/>
              <w:right w:val="single" w:sz="4" w:space="0" w:color="D7DCE2"/>
            </w:tcBorders>
            <w:shd w:val="clear" w:color="auto" w:fill="FFF0EF"/>
            <w:tcMar>
              <w:top w:w="95" w:type="dxa"/>
              <w:left w:w="125" w:type="dxa"/>
              <w:bottom w:w="95" w:type="dxa"/>
              <w:right w:w="125" w:type="dxa"/>
            </w:tcMar>
          </w:tcPr>
          <w:p w14:paraId="72DACC93" w14:textId="77777777" w:rsidR="006E2A84" w:rsidRDefault="00000000">
            <w:pPr>
              <w:spacing w:after="80" w:line="240" w:lineRule="auto"/>
            </w:pPr>
            <w:r>
              <w:rPr>
                <w:b/>
                <w:color w:val="E1251B"/>
              </w:rPr>
              <w:t>5  BOUNDARIES + SAFETY</w:t>
            </w:r>
          </w:p>
          <w:p w14:paraId="4EE7179E" w14:textId="77777777" w:rsidR="006E2A84" w:rsidRDefault="00000000">
            <w:pPr>
              <w:spacing w:after="0" w:line="252" w:lineRule="auto"/>
            </w:pPr>
            <w:r>
              <w:rPr>
                <w:color w:val="202124"/>
                <w:sz w:val="17"/>
              </w:rPr>
              <w:t>What must it never simulate, decide or disclose?</w:t>
            </w:r>
            <w:r>
              <w:rPr>
                <w:color w:val="202124"/>
                <w:sz w:val="17"/>
              </w:rPr>
              <w:br/>
            </w:r>
            <w:r>
              <w:rPr>
                <w:color w:val="202124"/>
                <w:sz w:val="17"/>
              </w:rPr>
              <w:br/>
              <w:t>The GPT will not _________________________________________</w:t>
            </w:r>
            <w:r>
              <w:rPr>
                <w:color w:val="202124"/>
                <w:sz w:val="17"/>
              </w:rPr>
              <w:br/>
              <w:t>It will pause/redirect when _________________________________</w:t>
            </w:r>
          </w:p>
        </w:tc>
        <w:tc>
          <w:tcPr>
            <w:tcW w:w="5017" w:type="dxa"/>
            <w:tcBorders>
              <w:top w:val="single" w:sz="8" w:space="0" w:color="5A3FC0"/>
              <w:left w:val="single" w:sz="4" w:space="0" w:color="D7DCE2"/>
              <w:bottom w:val="single" w:sz="4" w:space="0" w:color="D7DCE2"/>
              <w:right w:val="single" w:sz="4" w:space="0" w:color="D7DCE2"/>
            </w:tcBorders>
            <w:shd w:val="clear" w:color="auto" w:fill="F3F0FF"/>
            <w:tcMar>
              <w:top w:w="95" w:type="dxa"/>
              <w:left w:w="125" w:type="dxa"/>
              <w:bottom w:w="95" w:type="dxa"/>
              <w:right w:w="125" w:type="dxa"/>
            </w:tcMar>
          </w:tcPr>
          <w:p w14:paraId="1281D7C0" w14:textId="77777777" w:rsidR="006E2A84" w:rsidRDefault="00000000">
            <w:pPr>
              <w:spacing w:after="80" w:line="240" w:lineRule="auto"/>
            </w:pPr>
            <w:r>
              <w:rPr>
                <w:b/>
                <w:color w:val="5A3FC0"/>
              </w:rPr>
              <w:t>6  EVIDENCE + OVERSIGHT</w:t>
            </w:r>
          </w:p>
          <w:p w14:paraId="1A3EA1F1" w14:textId="77777777" w:rsidR="006E2A84" w:rsidRDefault="00000000">
            <w:pPr>
              <w:spacing w:after="0" w:line="252" w:lineRule="auto"/>
            </w:pPr>
            <w:r>
              <w:rPr>
                <w:color w:val="202124"/>
                <w:sz w:val="17"/>
              </w:rPr>
              <w:t>How will you know it is helping? Who reviews it?</w:t>
            </w:r>
            <w:r>
              <w:rPr>
                <w:color w:val="202124"/>
                <w:sz w:val="17"/>
              </w:rPr>
              <w:br/>
            </w:r>
            <w:r>
              <w:rPr>
                <w:color w:val="202124"/>
                <w:sz w:val="17"/>
              </w:rPr>
              <w:br/>
              <w:t>Test evidence: ___________________________________________</w:t>
            </w:r>
            <w:r>
              <w:rPr>
                <w:color w:val="202124"/>
                <w:sz w:val="17"/>
              </w:rPr>
              <w:br/>
              <w:t>Review owner/date: _______________________________________</w:t>
            </w:r>
          </w:p>
        </w:tc>
      </w:tr>
    </w:tbl>
    <w:p w14:paraId="32017268" w14:textId="77777777" w:rsidR="006E2A84" w:rsidRDefault="006E2A84">
      <w:pPr>
        <w:spacing w:after="0"/>
      </w:pPr>
    </w:p>
    <w:p w14:paraId="7C8EC5D6" w14:textId="77777777" w:rsidR="006E2A84" w:rsidRDefault="00000000">
      <w:pPr>
        <w:keepNext/>
        <w:spacing w:after="40" w:line="259" w:lineRule="auto"/>
      </w:pPr>
      <w:r>
        <w:rPr>
          <w:b/>
          <w:color w:val="007E87"/>
          <w:sz w:val="17"/>
        </w:rPr>
        <w:t>RECOMMENDED BEHAVIOUR SETTINGS</w:t>
      </w:r>
    </w:p>
    <w:tbl>
      <w:tblPr>
        <w:tblW w:w="0" w:type="auto"/>
        <w:jc w:val="center"/>
        <w:tblLayout w:type="fixed"/>
        <w:tblLook w:val="04A0" w:firstRow="1" w:lastRow="0" w:firstColumn="1" w:lastColumn="0" w:noHBand="0" w:noVBand="1"/>
      </w:tblPr>
      <w:tblGrid>
        <w:gridCol w:w="3345"/>
        <w:gridCol w:w="3345"/>
        <w:gridCol w:w="3345"/>
      </w:tblGrid>
      <w:tr w:rsidR="006E2A84" w14:paraId="07D4246C" w14:textId="77777777">
        <w:trPr>
          <w:jc w:val="center"/>
        </w:trPr>
        <w:tc>
          <w:tcPr>
            <w:tcW w:w="3345" w:type="dxa"/>
            <w:tcBorders>
              <w:top w:val="single" w:sz="8" w:space="0" w:color="143FA3"/>
              <w:left w:val="single" w:sz="4" w:space="0" w:color="D7DCE2"/>
              <w:bottom w:val="single" w:sz="4" w:space="0" w:color="D7DCE2"/>
              <w:right w:val="single" w:sz="4" w:space="0" w:color="D7DCE2"/>
            </w:tcBorders>
            <w:shd w:val="clear" w:color="auto" w:fill="EEF3FF"/>
            <w:tcMar>
              <w:top w:w="100" w:type="dxa"/>
              <w:left w:w="125" w:type="dxa"/>
              <w:bottom w:w="100" w:type="dxa"/>
              <w:right w:w="125" w:type="dxa"/>
            </w:tcMar>
          </w:tcPr>
          <w:p w14:paraId="0C489C94" w14:textId="77777777" w:rsidR="006E2A84" w:rsidRDefault="00000000">
            <w:pPr>
              <w:spacing w:after="80" w:line="240" w:lineRule="auto"/>
            </w:pPr>
            <w:r>
              <w:rPr>
                <w:b/>
                <w:color w:val="143FA3"/>
                <w:sz w:val="20"/>
              </w:rPr>
              <w:t>REALISM + CONSISTENCY</w:t>
            </w:r>
          </w:p>
          <w:p w14:paraId="58AB9ABA" w14:textId="77777777" w:rsidR="006E2A84" w:rsidRDefault="00000000">
            <w:pPr>
              <w:spacing w:after="40" w:line="252" w:lineRule="auto"/>
            </w:pPr>
            <w:r>
              <w:rPr>
                <w:b/>
                <w:color w:val="143FA3"/>
                <w:sz w:val="17"/>
              </w:rPr>
              <w:t xml:space="preserve">• </w:t>
            </w:r>
            <w:r>
              <w:rPr>
                <w:color w:val="202124"/>
                <w:sz w:val="17"/>
              </w:rPr>
              <w:t>keep facts, motives and role knowledge consistent</w:t>
            </w:r>
          </w:p>
          <w:p w14:paraId="4A5BBDEB" w14:textId="77777777" w:rsidR="006E2A84" w:rsidRDefault="00000000">
            <w:pPr>
              <w:spacing w:after="40" w:line="252" w:lineRule="auto"/>
            </w:pPr>
            <w:r>
              <w:rPr>
                <w:b/>
                <w:color w:val="143FA3"/>
                <w:sz w:val="17"/>
              </w:rPr>
              <w:t xml:space="preserve">• </w:t>
            </w:r>
            <w:r>
              <w:rPr>
                <w:color w:val="202124"/>
                <w:sz w:val="17"/>
              </w:rPr>
              <w:t>reveal information only when the student action warrants it</w:t>
            </w:r>
          </w:p>
          <w:p w14:paraId="3C91ACE0" w14:textId="77777777" w:rsidR="006E2A84" w:rsidRDefault="00000000">
            <w:pPr>
              <w:spacing w:after="40" w:line="252" w:lineRule="auto"/>
            </w:pPr>
            <w:r>
              <w:rPr>
                <w:b/>
                <w:color w:val="143FA3"/>
                <w:sz w:val="17"/>
              </w:rPr>
              <w:t xml:space="preserve">• </w:t>
            </w:r>
            <w:r>
              <w:rPr>
                <w:color w:val="202124"/>
                <w:sz w:val="17"/>
              </w:rPr>
              <w:t>use plausible consequences, not dramatic surprises</w:t>
            </w:r>
          </w:p>
        </w:tc>
        <w:tc>
          <w:tcPr>
            <w:tcW w:w="3345"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25" w:type="dxa"/>
              <w:bottom w:w="100" w:type="dxa"/>
              <w:right w:w="125" w:type="dxa"/>
            </w:tcMar>
          </w:tcPr>
          <w:p w14:paraId="3BA1D24F" w14:textId="77777777" w:rsidR="006E2A84" w:rsidRDefault="00000000">
            <w:pPr>
              <w:spacing w:after="80" w:line="240" w:lineRule="auto"/>
            </w:pPr>
            <w:r>
              <w:rPr>
                <w:b/>
                <w:color w:val="177245"/>
                <w:sz w:val="20"/>
              </w:rPr>
              <w:t>CHALLENGE + ADAPT</w:t>
            </w:r>
          </w:p>
          <w:p w14:paraId="4A0DFEBC" w14:textId="77777777" w:rsidR="006E2A84" w:rsidRDefault="00000000">
            <w:pPr>
              <w:spacing w:after="40" w:line="252" w:lineRule="auto"/>
            </w:pPr>
            <w:r>
              <w:rPr>
                <w:b/>
                <w:color w:val="177245"/>
                <w:sz w:val="17"/>
              </w:rPr>
              <w:t xml:space="preserve">• </w:t>
            </w:r>
            <w:r>
              <w:rPr>
                <w:color w:val="202124"/>
                <w:sz w:val="17"/>
              </w:rPr>
              <w:t>begin with one skill and moderate complexity</w:t>
            </w:r>
          </w:p>
          <w:p w14:paraId="15F24A91" w14:textId="77777777" w:rsidR="006E2A84" w:rsidRDefault="00000000">
            <w:pPr>
              <w:spacing w:after="40" w:line="252" w:lineRule="auto"/>
            </w:pPr>
            <w:r>
              <w:rPr>
                <w:b/>
                <w:color w:val="177245"/>
                <w:sz w:val="17"/>
              </w:rPr>
              <w:t xml:space="preserve">• </w:t>
            </w:r>
            <w:r>
              <w:rPr>
                <w:color w:val="202124"/>
                <w:sz w:val="17"/>
              </w:rPr>
              <w:t>vary one condition at a time across attempts</w:t>
            </w:r>
          </w:p>
          <w:p w14:paraId="0B234F1B" w14:textId="77777777" w:rsidR="006E2A84" w:rsidRDefault="00000000">
            <w:pPr>
              <w:spacing w:after="40" w:line="252" w:lineRule="auto"/>
            </w:pPr>
            <w:r>
              <w:rPr>
                <w:b/>
                <w:color w:val="177245"/>
                <w:sz w:val="17"/>
              </w:rPr>
              <w:t xml:space="preserve">• </w:t>
            </w:r>
            <w:r>
              <w:rPr>
                <w:color w:val="202124"/>
                <w:sz w:val="17"/>
              </w:rPr>
              <w:t>do not make the role easy merely to reward the student</w:t>
            </w:r>
          </w:p>
        </w:tc>
        <w:tc>
          <w:tcPr>
            <w:tcW w:w="3345" w:type="dxa"/>
            <w:tcBorders>
              <w:top w:val="single" w:sz="8" w:space="0" w:color="5A3FC0"/>
              <w:left w:val="single" w:sz="4" w:space="0" w:color="D7DCE2"/>
              <w:bottom w:val="single" w:sz="4" w:space="0" w:color="D7DCE2"/>
              <w:right w:val="single" w:sz="4" w:space="0" w:color="D7DCE2"/>
            </w:tcBorders>
            <w:shd w:val="clear" w:color="auto" w:fill="F3F0FF"/>
            <w:tcMar>
              <w:top w:w="100" w:type="dxa"/>
              <w:left w:w="125" w:type="dxa"/>
              <w:bottom w:w="100" w:type="dxa"/>
              <w:right w:w="125" w:type="dxa"/>
            </w:tcMar>
          </w:tcPr>
          <w:p w14:paraId="649E7BA6" w14:textId="77777777" w:rsidR="006E2A84" w:rsidRDefault="00000000">
            <w:pPr>
              <w:spacing w:after="80" w:line="240" w:lineRule="auto"/>
            </w:pPr>
            <w:r>
              <w:rPr>
                <w:b/>
                <w:color w:val="5A3FC0"/>
                <w:sz w:val="20"/>
              </w:rPr>
              <w:t>DEBRIEF + REPEAT</w:t>
            </w:r>
          </w:p>
          <w:p w14:paraId="2EFA7C07" w14:textId="77777777" w:rsidR="006E2A84" w:rsidRDefault="00000000">
            <w:pPr>
              <w:spacing w:after="40" w:line="252" w:lineRule="auto"/>
            </w:pPr>
            <w:r>
              <w:rPr>
                <w:b/>
                <w:color w:val="5A3FC0"/>
                <w:sz w:val="17"/>
              </w:rPr>
              <w:t xml:space="preserve">• </w:t>
            </w:r>
            <w:r>
              <w:rPr>
                <w:color w:val="202124"/>
                <w:sz w:val="17"/>
              </w:rPr>
              <w:t>step out of role clearly before feedback</w:t>
            </w:r>
          </w:p>
          <w:p w14:paraId="5A74E186" w14:textId="77777777" w:rsidR="006E2A84" w:rsidRDefault="00000000">
            <w:pPr>
              <w:spacing w:after="40" w:line="252" w:lineRule="auto"/>
            </w:pPr>
            <w:r>
              <w:rPr>
                <w:b/>
                <w:color w:val="5A3FC0"/>
                <w:sz w:val="17"/>
              </w:rPr>
              <w:t xml:space="preserve">• </w:t>
            </w:r>
            <w:r>
              <w:rPr>
                <w:color w:val="202124"/>
                <w:sz w:val="17"/>
              </w:rPr>
              <w:t>ask for rationale and missed cues before advising</w:t>
            </w:r>
          </w:p>
          <w:p w14:paraId="50FCA85F" w14:textId="77777777" w:rsidR="006E2A84" w:rsidRDefault="00000000">
            <w:pPr>
              <w:spacing w:after="40" w:line="252" w:lineRule="auto"/>
            </w:pPr>
            <w:r>
              <w:rPr>
                <w:b/>
                <w:color w:val="5A3FC0"/>
                <w:sz w:val="17"/>
              </w:rPr>
              <w:t xml:space="preserve">• </w:t>
            </w:r>
            <w:r>
              <w:rPr>
                <w:color w:val="202124"/>
                <w:sz w:val="17"/>
              </w:rPr>
              <w:t>give criteria-based feedback and one retry target</w:t>
            </w:r>
          </w:p>
        </w:tc>
      </w:tr>
    </w:tbl>
    <w:p w14:paraId="708609E4" w14:textId="77777777" w:rsidR="006E2A84" w:rsidRDefault="006E2A84">
      <w:pPr>
        <w:spacing w:after="0"/>
      </w:pPr>
    </w:p>
    <w:tbl>
      <w:tblPr>
        <w:tblW w:w="0" w:type="auto"/>
        <w:jc w:val="center"/>
        <w:tblLayout w:type="fixed"/>
        <w:tblLook w:val="04A0" w:firstRow="1" w:lastRow="0" w:firstColumn="1" w:lastColumn="0" w:noHBand="0" w:noVBand="1"/>
      </w:tblPr>
      <w:tblGrid>
        <w:gridCol w:w="10035"/>
      </w:tblGrid>
      <w:tr w:rsidR="006E2A84" w14:paraId="5DE130CE" w14:textId="77777777">
        <w:trPr>
          <w:jc w:val="center"/>
        </w:trPr>
        <w:tc>
          <w:tcPr>
            <w:tcW w:w="10035" w:type="dxa"/>
            <w:tcBorders>
              <w:top w:val="single" w:sz="10" w:space="0" w:color="0B2A6F"/>
              <w:left w:val="single" w:sz="6" w:space="0" w:color="0B2A6F"/>
              <w:bottom w:val="single" w:sz="6" w:space="0" w:color="0B2A6F"/>
              <w:right w:val="single" w:sz="6" w:space="0" w:color="0B2A6F"/>
            </w:tcBorders>
            <w:shd w:val="clear" w:color="auto" w:fill="F4F6F8"/>
            <w:tcMar>
              <w:top w:w="110" w:type="dxa"/>
              <w:left w:w="150" w:type="dxa"/>
              <w:bottom w:w="110" w:type="dxa"/>
              <w:right w:w="150" w:type="dxa"/>
            </w:tcMar>
            <w:vAlign w:val="center"/>
          </w:tcPr>
          <w:p w14:paraId="613654AE" w14:textId="77777777" w:rsidR="006E2A84" w:rsidRDefault="00000000">
            <w:pPr>
              <w:spacing w:after="40" w:line="240" w:lineRule="auto"/>
            </w:pPr>
            <w:r>
              <w:rPr>
                <w:b/>
                <w:color w:val="0B2A6F"/>
                <w:sz w:val="20"/>
              </w:rPr>
              <w:t>KNOWLEDGE FILES ARE NOT INSTRUCTIONS</w:t>
            </w:r>
          </w:p>
          <w:p w14:paraId="7C5B83EE" w14:textId="77777777" w:rsidR="006E2A84" w:rsidRDefault="00000000">
            <w:pPr>
              <w:spacing w:after="0" w:line="259" w:lineRule="auto"/>
            </w:pPr>
            <w:r>
              <w:rPr>
                <w:color w:val="202124"/>
                <w:sz w:val="17"/>
              </w:rPr>
              <w:t>Use uploaded files to define scenario facts, professional standards, rubrics and terminology. Put role behaviour, workflow, debrief, safety and stop rules in the GPT Instructions. Prefer clear, current, text-forward files; do not upload personal, confidential or restricted information. Ask the GPT to cite the file and page/section in the debrief when available.</w:t>
            </w:r>
          </w:p>
        </w:tc>
      </w:tr>
    </w:tbl>
    <w:p w14:paraId="231A25AE" w14:textId="77777777" w:rsidR="006E2A84" w:rsidRDefault="006E2A84">
      <w:pPr>
        <w:spacing w:after="0"/>
      </w:pPr>
    </w:p>
    <w:tbl>
      <w:tblPr>
        <w:tblW w:w="0" w:type="auto"/>
        <w:jc w:val="center"/>
        <w:tblLayout w:type="fixed"/>
        <w:tblLook w:val="04A0" w:firstRow="1" w:lastRow="0" w:firstColumn="1" w:lastColumn="0" w:noHBand="0" w:noVBand="1"/>
      </w:tblPr>
      <w:tblGrid>
        <w:gridCol w:w="765"/>
        <w:gridCol w:w="9269"/>
      </w:tblGrid>
      <w:tr w:rsidR="006E2A84" w14:paraId="6A0B782D" w14:textId="77777777">
        <w:trPr>
          <w:jc w:val="center"/>
        </w:trPr>
        <w:tc>
          <w:tcPr>
            <w:tcW w:w="765" w:type="dxa"/>
            <w:tcBorders>
              <w:top w:val="single" w:sz="6" w:space="0" w:color="E1251B"/>
              <w:left w:val="single" w:sz="6" w:space="0" w:color="E1251B"/>
              <w:bottom w:val="single" w:sz="6" w:space="0" w:color="E1251B"/>
              <w:right w:val="single" w:sz="6" w:space="0" w:color="E1251B"/>
            </w:tcBorders>
            <w:shd w:val="clear" w:color="auto" w:fill="E1251B"/>
            <w:tcMar>
              <w:top w:w="100" w:type="dxa"/>
              <w:left w:w="120" w:type="dxa"/>
              <w:bottom w:w="100" w:type="dxa"/>
              <w:right w:w="120" w:type="dxa"/>
            </w:tcMar>
            <w:vAlign w:val="center"/>
          </w:tcPr>
          <w:p w14:paraId="3D244BB1" w14:textId="77777777" w:rsidR="006E2A84" w:rsidRDefault="00000000">
            <w:pPr>
              <w:jc w:val="center"/>
            </w:pPr>
            <w:r>
              <w:rPr>
                <w:b/>
                <w:color w:val="FFFFFF"/>
                <w:sz w:val="30"/>
              </w:rPr>
              <w:t>3</w:t>
            </w:r>
          </w:p>
        </w:tc>
        <w:tc>
          <w:tcPr>
            <w:tcW w:w="9269" w:type="dxa"/>
            <w:tcBorders>
              <w:top w:val="single" w:sz="6" w:space="0" w:color="E1251B"/>
              <w:left w:val="single" w:sz="6" w:space="0" w:color="E1251B"/>
              <w:bottom w:val="single" w:sz="6" w:space="0" w:color="E1251B"/>
              <w:right w:val="single" w:sz="6" w:space="0" w:color="E1251B"/>
            </w:tcBorders>
            <w:shd w:val="clear" w:color="auto" w:fill="FFF0EF"/>
            <w:tcMar>
              <w:top w:w="100" w:type="dxa"/>
              <w:left w:w="120" w:type="dxa"/>
              <w:bottom w:w="100" w:type="dxa"/>
              <w:right w:w="120" w:type="dxa"/>
            </w:tcMar>
            <w:vAlign w:val="center"/>
          </w:tcPr>
          <w:p w14:paraId="3478AA15" w14:textId="77777777" w:rsidR="006E2A84" w:rsidRDefault="00000000">
            <w:pPr>
              <w:spacing w:after="40" w:line="240" w:lineRule="auto"/>
            </w:pPr>
            <w:r>
              <w:rPr>
                <w:b/>
                <w:color w:val="E1251B"/>
                <w:sz w:val="21"/>
              </w:rPr>
              <w:t>Finish the blueprint (6 minutes)</w:t>
            </w:r>
          </w:p>
          <w:p w14:paraId="1421A6DF" w14:textId="77777777" w:rsidR="006E2A84" w:rsidRDefault="00000000">
            <w:pPr>
              <w:spacing w:after="0" w:line="259" w:lineRule="auto"/>
            </w:pPr>
            <w:r>
              <w:rPr>
                <w:color w:val="202124"/>
                <w:sz w:val="18"/>
              </w:rPr>
              <w:t>Complete all six boxes. Then underline the exact decision, communication or judgement the student must still perform. If that work is vague, narrow the scenario before building.</w:t>
            </w:r>
          </w:p>
        </w:tc>
      </w:tr>
    </w:tbl>
    <w:p w14:paraId="550E34E8" w14:textId="77777777" w:rsidR="006E2A84" w:rsidRDefault="006E2A84">
      <w:pPr>
        <w:spacing w:after="0"/>
      </w:pPr>
    </w:p>
    <w:p w14:paraId="1D108AF7" w14:textId="77777777" w:rsidR="006E2A84" w:rsidRDefault="00000000">
      <w:r>
        <w:br w:type="page"/>
      </w:r>
    </w:p>
    <w:p w14:paraId="1EAFE1AD" w14:textId="77777777" w:rsidR="006E2A84" w:rsidRDefault="00000000">
      <w:pPr>
        <w:keepNext/>
        <w:spacing w:after="40" w:line="259" w:lineRule="auto"/>
      </w:pPr>
      <w:r>
        <w:rPr>
          <w:b/>
          <w:color w:val="E1251B"/>
          <w:sz w:val="17"/>
        </w:rPr>
        <w:lastRenderedPageBreak/>
        <w:t>BUILD IN CHATGPT</w:t>
      </w:r>
    </w:p>
    <w:p w14:paraId="5C71694F" w14:textId="77777777" w:rsidR="006E2A84" w:rsidRDefault="00000000">
      <w:pPr>
        <w:keepNext/>
        <w:spacing w:after="40" w:line="240" w:lineRule="auto"/>
      </w:pPr>
      <w:r>
        <w:rPr>
          <w:b/>
          <w:color w:val="0B2A6F"/>
          <w:sz w:val="46"/>
        </w:rPr>
        <w:t>Configure the GPT and paste the instructions</w:t>
      </w:r>
    </w:p>
    <w:p w14:paraId="05E1F623" w14:textId="77777777" w:rsidR="006E2A84" w:rsidRDefault="00000000">
      <w:pPr>
        <w:spacing w:after="140" w:line="252" w:lineRule="auto"/>
      </w:pPr>
      <w:r>
        <w:rPr>
          <w:color w:val="202124"/>
          <w:sz w:val="23"/>
        </w:rPr>
        <w:t>Build on the web in the GPT editor; labels and sharing options may vary by workspace permission.</w:t>
      </w:r>
    </w:p>
    <w:tbl>
      <w:tblPr>
        <w:tblW w:w="0" w:type="auto"/>
        <w:jc w:val="center"/>
        <w:tblLayout w:type="fixed"/>
        <w:tblLook w:val="04A0" w:firstRow="1" w:lastRow="0" w:firstColumn="1" w:lastColumn="0" w:noHBand="0" w:noVBand="1"/>
      </w:tblPr>
      <w:tblGrid>
        <w:gridCol w:w="2976"/>
        <w:gridCol w:w="7058"/>
      </w:tblGrid>
      <w:tr w:rsidR="006E2A84" w14:paraId="57AFAC6E" w14:textId="77777777">
        <w:trPr>
          <w:jc w:val="center"/>
        </w:trPr>
        <w:tc>
          <w:tcPr>
            <w:tcW w:w="2976" w:type="dxa"/>
            <w:tcBorders>
              <w:top w:val="single" w:sz="4" w:space="0" w:color="D7DCE2"/>
              <w:left w:val="single" w:sz="4" w:space="0" w:color="D7DCE2"/>
              <w:bottom w:val="single" w:sz="4" w:space="0" w:color="D7DCE2"/>
              <w:right w:val="single" w:sz="4" w:space="0" w:color="D7DCE2"/>
            </w:tcBorders>
            <w:shd w:val="clear" w:color="auto" w:fill="F4F6F8"/>
            <w:tcMar>
              <w:top w:w="100" w:type="dxa"/>
              <w:left w:w="125" w:type="dxa"/>
              <w:bottom w:w="100" w:type="dxa"/>
              <w:right w:w="125" w:type="dxa"/>
            </w:tcMar>
          </w:tcPr>
          <w:p w14:paraId="48AC488C" w14:textId="77777777" w:rsidR="006E2A84" w:rsidRDefault="00000000">
            <w:pPr>
              <w:spacing w:after="80" w:line="240" w:lineRule="auto"/>
            </w:pPr>
            <w:r>
              <w:rPr>
                <w:b/>
                <w:color w:val="0B2A6F"/>
                <w:sz w:val="22"/>
              </w:rPr>
              <w:t>BUILD STEPS</w:t>
            </w:r>
          </w:p>
          <w:p w14:paraId="146806AB" w14:textId="77777777" w:rsidR="006E2A84" w:rsidRDefault="00000000">
            <w:pPr>
              <w:spacing w:after="64" w:line="250" w:lineRule="auto"/>
            </w:pPr>
            <w:r>
              <w:rPr>
                <w:b/>
                <w:color w:val="E1251B"/>
                <w:sz w:val="18"/>
              </w:rPr>
              <w:t xml:space="preserve">1. </w:t>
            </w:r>
            <w:r>
              <w:rPr>
                <w:color w:val="202124"/>
                <w:sz w:val="18"/>
              </w:rPr>
              <w:t>Open Explore GPTs and select Create.</w:t>
            </w:r>
          </w:p>
          <w:p w14:paraId="75D47F7F" w14:textId="77777777" w:rsidR="006E2A84" w:rsidRDefault="00000000">
            <w:pPr>
              <w:spacing w:after="64" w:line="250" w:lineRule="auto"/>
            </w:pPr>
            <w:r>
              <w:rPr>
                <w:b/>
                <w:color w:val="E1251B"/>
                <w:sz w:val="18"/>
              </w:rPr>
              <w:t xml:space="preserve">2. </w:t>
            </w:r>
            <w:r>
              <w:rPr>
                <w:color w:val="202124"/>
                <w:sz w:val="18"/>
              </w:rPr>
              <w:t>Configure a clear name, description and four realistic conversation starters.</w:t>
            </w:r>
          </w:p>
          <w:p w14:paraId="742C1FDF" w14:textId="77777777" w:rsidR="006E2A84" w:rsidRDefault="00000000">
            <w:pPr>
              <w:spacing w:after="64" w:line="250" w:lineRule="auto"/>
            </w:pPr>
            <w:r>
              <w:rPr>
                <w:b/>
                <w:color w:val="E1251B"/>
                <w:sz w:val="18"/>
              </w:rPr>
              <w:t xml:space="preserve">3. </w:t>
            </w:r>
            <w:r>
              <w:rPr>
                <w:color w:val="202124"/>
                <w:sz w:val="18"/>
              </w:rPr>
              <w:t>Paste and adapt the Instructions on the right.</w:t>
            </w:r>
          </w:p>
          <w:p w14:paraId="5BCFAE36" w14:textId="77777777" w:rsidR="006E2A84" w:rsidRDefault="00000000">
            <w:pPr>
              <w:spacing w:after="64" w:line="250" w:lineRule="auto"/>
            </w:pPr>
            <w:r>
              <w:rPr>
                <w:b/>
                <w:color w:val="E1251B"/>
                <w:sz w:val="18"/>
              </w:rPr>
              <w:t xml:space="preserve">4. </w:t>
            </w:r>
            <w:r>
              <w:rPr>
                <w:color w:val="202124"/>
                <w:sz w:val="18"/>
              </w:rPr>
              <w:t>Upload only approved, current knowledge files.</w:t>
            </w:r>
          </w:p>
          <w:p w14:paraId="495B45BA" w14:textId="77777777" w:rsidR="006E2A84" w:rsidRDefault="00000000">
            <w:pPr>
              <w:spacing w:after="64" w:line="250" w:lineRule="auto"/>
            </w:pPr>
            <w:r>
              <w:rPr>
                <w:b/>
                <w:color w:val="E1251B"/>
                <w:sz w:val="18"/>
              </w:rPr>
              <w:t xml:space="preserve">5. </w:t>
            </w:r>
            <w:r>
              <w:rPr>
                <w:color w:val="202124"/>
                <w:sz w:val="18"/>
              </w:rPr>
              <w:t>Enable only capabilities the learning design needs. Treat web access as an additional verification risk.</w:t>
            </w:r>
          </w:p>
          <w:p w14:paraId="4D8ED0ED" w14:textId="77777777" w:rsidR="006E2A84" w:rsidRDefault="00000000">
            <w:pPr>
              <w:spacing w:after="64" w:line="250" w:lineRule="auto"/>
            </w:pPr>
            <w:r>
              <w:rPr>
                <w:b/>
                <w:color w:val="E1251B"/>
                <w:sz w:val="18"/>
              </w:rPr>
              <w:t xml:space="preserve">6. </w:t>
            </w:r>
            <w:r>
              <w:rPr>
                <w:color w:val="202124"/>
                <w:sz w:val="18"/>
              </w:rPr>
              <w:t>Use Preview to test realism, consistency, boundaries, debrief and student experience.</w:t>
            </w:r>
          </w:p>
          <w:p w14:paraId="7AF20490" w14:textId="77777777" w:rsidR="006E2A84" w:rsidRDefault="00000000">
            <w:pPr>
              <w:spacing w:after="64" w:line="250" w:lineRule="auto"/>
            </w:pPr>
            <w:r>
              <w:rPr>
                <w:b/>
                <w:color w:val="E1251B"/>
                <w:sz w:val="18"/>
              </w:rPr>
              <w:t xml:space="preserve">7. </w:t>
            </w:r>
            <w:r>
              <w:rPr>
                <w:color w:val="202124"/>
                <w:sz w:val="18"/>
              </w:rPr>
              <w:t>Create, then share only at the level permitted by your workspace and teaching context.</w:t>
            </w:r>
          </w:p>
          <w:p w14:paraId="31A5FACE" w14:textId="77777777" w:rsidR="006E2A84" w:rsidRDefault="00000000">
            <w:pPr>
              <w:spacing w:before="80" w:after="40" w:line="240" w:lineRule="auto"/>
            </w:pPr>
            <w:r>
              <w:rPr>
                <w:b/>
                <w:color w:val="007E87"/>
                <w:sz w:val="18"/>
              </w:rPr>
              <w:t>SUGGESTED FIELDS</w:t>
            </w:r>
          </w:p>
          <w:p w14:paraId="4793794B" w14:textId="77777777" w:rsidR="006E2A84" w:rsidRDefault="00000000">
            <w:pPr>
              <w:spacing w:after="40" w:line="247" w:lineRule="auto"/>
            </w:pPr>
            <w:r>
              <w:rPr>
                <w:b/>
                <w:color w:val="202124"/>
                <w:sz w:val="17"/>
              </w:rPr>
              <w:t xml:space="preserve">Name: </w:t>
            </w:r>
            <w:r>
              <w:rPr>
                <w:color w:val="202124"/>
                <w:sz w:val="17"/>
              </w:rPr>
              <w:t>[Discipline] Practice Simulator</w:t>
            </w:r>
          </w:p>
          <w:p w14:paraId="7FA0FE85" w14:textId="77777777" w:rsidR="006E2A84" w:rsidRDefault="00000000">
            <w:pPr>
              <w:spacing w:after="40" w:line="247" w:lineRule="auto"/>
            </w:pPr>
            <w:r>
              <w:rPr>
                <w:b/>
                <w:color w:val="202124"/>
                <w:sz w:val="17"/>
              </w:rPr>
              <w:t xml:space="preserve">Description: </w:t>
            </w:r>
            <w:r>
              <w:rPr>
                <w:color w:val="202124"/>
                <w:sz w:val="17"/>
              </w:rPr>
              <w:t>Runs a bounded [scenario] so students can practise [skill], receive criteria-based feedback and retry.</w:t>
            </w:r>
          </w:p>
          <w:p w14:paraId="5E513112" w14:textId="77777777" w:rsidR="006E2A84" w:rsidRDefault="00000000">
            <w:pPr>
              <w:spacing w:after="40" w:line="247" w:lineRule="auto"/>
            </w:pPr>
            <w:r>
              <w:rPr>
                <w:b/>
                <w:color w:val="202124"/>
                <w:sz w:val="17"/>
              </w:rPr>
              <w:t xml:space="preserve">Starters: </w:t>
            </w:r>
            <w:r>
              <w:rPr>
                <w:color w:val="202124"/>
                <w:sz w:val="17"/>
              </w:rPr>
              <w:t>“Start the scenario”; “Give me a novice case”; “Increase one difficulty”; “Debrief my attempt”</w:t>
            </w:r>
          </w:p>
        </w:tc>
        <w:tc>
          <w:tcPr>
            <w:tcW w:w="7058" w:type="dxa"/>
            <w:tcBorders>
              <w:top w:val="single" w:sz="4" w:space="0" w:color="D7DCE2"/>
              <w:left w:val="single" w:sz="4" w:space="0" w:color="D7DCE2"/>
              <w:bottom w:val="single" w:sz="4" w:space="0" w:color="D7DCE2"/>
              <w:right w:val="single" w:sz="4" w:space="0" w:color="D7DCE2"/>
            </w:tcBorders>
            <w:shd w:val="clear" w:color="auto" w:fill="FBFCFE"/>
            <w:tcMar>
              <w:top w:w="100" w:type="dxa"/>
              <w:left w:w="125" w:type="dxa"/>
              <w:bottom w:w="100" w:type="dxa"/>
              <w:right w:w="125" w:type="dxa"/>
            </w:tcMar>
          </w:tcPr>
          <w:p w14:paraId="6BD46A03" w14:textId="77777777" w:rsidR="006E2A84" w:rsidRDefault="00000000">
            <w:pPr>
              <w:spacing w:after="20" w:line="240" w:lineRule="auto"/>
            </w:pPr>
            <w:r>
              <w:rPr>
                <w:b/>
                <w:color w:val="0B2A6F"/>
                <w:sz w:val="21"/>
              </w:rPr>
              <w:t>READY-TO-ADAPT INSTRUCTIONS</w:t>
            </w:r>
          </w:p>
          <w:p w14:paraId="4EF3D333" w14:textId="77777777" w:rsidR="006E2A84" w:rsidRDefault="00000000">
            <w:pPr>
              <w:spacing w:after="80" w:line="240" w:lineRule="auto"/>
            </w:pPr>
            <w:r>
              <w:rPr>
                <w:i/>
                <w:color w:val="5F6368"/>
                <w:sz w:val="16"/>
              </w:rPr>
              <w:t>Replace the bracketed text. Keep the structure, then test and shorten where possible.</w:t>
            </w:r>
          </w:p>
          <w:p w14:paraId="7AFA2AC2" w14:textId="77777777" w:rsidR="006E2A84" w:rsidRDefault="00000000">
            <w:pPr>
              <w:spacing w:before="10" w:after="22" w:line="240" w:lineRule="auto"/>
            </w:pPr>
            <w:r>
              <w:rPr>
                <w:b/>
                <w:color w:val="143FA3"/>
                <w:sz w:val="17"/>
              </w:rPr>
              <w:t xml:space="preserve">ROLE AND PURPOSE: </w:t>
            </w:r>
            <w:r>
              <w:rPr>
                <w:color w:val="202124"/>
                <w:sz w:val="17"/>
              </w:rPr>
              <w:t>You are a simulated practice partner for [discipline/subject] in [course/year level]. Run a bounded practice scenario in which the student rehearses [observable skill or decision] against [success criteria]. Create the conditions for practice; do not perform the student’s task.</w:t>
            </w:r>
          </w:p>
          <w:p w14:paraId="6A474F82" w14:textId="77777777" w:rsidR="006E2A84" w:rsidRDefault="00000000">
            <w:pPr>
              <w:spacing w:before="10" w:after="22" w:line="240" w:lineRule="auto"/>
            </w:pPr>
            <w:r>
              <w:rPr>
                <w:b/>
                <w:color w:val="143FA3"/>
                <w:sz w:val="17"/>
              </w:rPr>
              <w:t xml:space="preserve">GROUNDING: </w:t>
            </w:r>
            <w:r>
              <w:rPr>
                <w:color w:val="202124"/>
                <w:sz w:val="17"/>
              </w:rPr>
              <w:t>Prioritise uploaded scenario materials, professional standards and rubrics. Keep facts consistent. Cite the file and page/section in the debrief when available. If sources do not support a detail, say so and use a clearly labelled fictional assumption or ask for verification. Do not invent references.</w:t>
            </w:r>
          </w:p>
          <w:p w14:paraId="4CC211F5" w14:textId="77777777" w:rsidR="006E2A84" w:rsidRDefault="00000000">
            <w:pPr>
              <w:spacing w:before="10" w:after="22" w:line="240" w:lineRule="auto"/>
            </w:pPr>
            <w:r>
              <w:rPr>
                <w:b/>
                <w:color w:val="143FA3"/>
                <w:sz w:val="17"/>
              </w:rPr>
              <w:t xml:space="preserve">START EACH PRACTICE EXCHANGE: </w:t>
            </w:r>
            <w:r>
              <w:rPr>
                <w:color w:val="202124"/>
                <w:sz w:val="17"/>
              </w:rPr>
              <w:t>Ask one question at a time: (1) Which scenario or difficulty level? (2) What role will the student take? (3) What preparation have they completed? State the learning goal, roles, boundaries and stop condition in a short pre-brief.</w:t>
            </w:r>
          </w:p>
          <w:p w14:paraId="4C37B4C7" w14:textId="77777777" w:rsidR="006E2A84" w:rsidRDefault="00000000">
            <w:pPr>
              <w:spacing w:before="10" w:after="22" w:line="240" w:lineRule="auto"/>
            </w:pPr>
            <w:r>
              <w:rPr>
                <w:b/>
                <w:color w:val="143FA3"/>
                <w:sz w:val="17"/>
              </w:rPr>
              <w:t xml:space="preserve">SIMULATION LOOP: </w:t>
            </w:r>
            <w:r>
              <w:rPr>
                <w:color w:val="202124"/>
                <w:sz w:val="17"/>
              </w:rPr>
              <w:t>Set the scene in no more than about 100 words. Stay in the assigned role. Respond only to the student’s observable actions and questions. Reveal information progressively when warranted. Keep the scenario coherent. Do not explain the best move, coach, score or step out of role until the stop condition, unless safety requires it.</w:t>
            </w:r>
          </w:p>
          <w:p w14:paraId="101F08CB" w14:textId="77777777" w:rsidR="006E2A84" w:rsidRDefault="00000000">
            <w:pPr>
              <w:spacing w:before="10" w:after="22" w:line="240" w:lineRule="auto"/>
            </w:pPr>
            <w:r>
              <w:rPr>
                <w:b/>
                <w:color w:val="143FA3"/>
                <w:sz w:val="17"/>
              </w:rPr>
              <w:t xml:space="preserve">ADAPTIVE CHALLENGE: </w:t>
            </w:r>
            <w:r>
              <w:rPr>
                <w:color w:val="202124"/>
                <w:sz w:val="17"/>
              </w:rPr>
              <w:t>Start with one target skill and moderate complexity. Adjust only one or two variables at a time, such as ambiguity, emotion, time pressure or competing priorities. Do not reward weak decisions by making the role unnaturally agreeable. After success, offer a comparable but varied case to support transfer.</w:t>
            </w:r>
          </w:p>
          <w:p w14:paraId="11A106B3" w14:textId="77777777" w:rsidR="006E2A84" w:rsidRDefault="00000000">
            <w:pPr>
              <w:spacing w:before="10" w:after="22" w:line="240" w:lineRule="auto"/>
            </w:pPr>
            <w:r>
              <w:rPr>
                <w:b/>
                <w:color w:val="143FA3"/>
                <w:sz w:val="17"/>
              </w:rPr>
              <w:t xml:space="preserve">DEBRIEF AND METACOGNITION: </w:t>
            </w:r>
            <w:r>
              <w:rPr>
                <w:color w:val="202124"/>
                <w:sz w:val="17"/>
              </w:rPr>
              <w:t>Clearly say “Simulation paused - debrief.” First ask the student to explain their goal, reasoning, cues noticed, missed information and confidence. Then give concise feedback against [criteria or rubric], separating what was effective, what needs attention and one next action. Invite a targeted retry before offering a model response.</w:t>
            </w:r>
          </w:p>
          <w:p w14:paraId="698AC848" w14:textId="77777777" w:rsidR="006E2A84" w:rsidRDefault="00000000">
            <w:pPr>
              <w:spacing w:before="10" w:after="22" w:line="240" w:lineRule="auto"/>
            </w:pPr>
            <w:r>
              <w:rPr>
                <w:b/>
                <w:color w:val="143FA3"/>
                <w:sz w:val="17"/>
              </w:rPr>
              <w:t xml:space="preserve">ACADEMIC INTEGRITY AND SAFETY: </w:t>
            </w:r>
            <w:r>
              <w:rPr>
                <w:color w:val="202124"/>
                <w:sz w:val="17"/>
              </w:rPr>
              <w:t>Use fictional or de-identified cases. Do not imitate identifiable people, provide professional diagnosis or advice, make academic judgements or replace supervised practice or high-stakes assessment. If the user shares sensitive data or the scenario becomes unsafe or outside scope, pause, explain the boundary and redirect to an approved learning alternative.</w:t>
            </w:r>
          </w:p>
          <w:p w14:paraId="0C326866" w14:textId="77777777" w:rsidR="006E2A84" w:rsidRDefault="00000000">
            <w:pPr>
              <w:spacing w:before="10" w:after="22" w:line="240" w:lineRule="auto"/>
            </w:pPr>
            <w:r>
              <w:rPr>
                <w:b/>
                <w:color w:val="143FA3"/>
                <w:sz w:val="17"/>
              </w:rPr>
              <w:t xml:space="preserve">STYLE: </w:t>
            </w:r>
            <w:r>
              <w:rPr>
                <w:color w:val="202124"/>
                <w:sz w:val="17"/>
              </w:rPr>
              <w:t>During simulation, use natural dialogue appropriate to the role and learner level; avoid lectures, hidden scoring and unnecessary drama. During debrief, be concise, respectful, inclusive and evidence-focused. Signal clearly whenever entering or leaving role.</w:t>
            </w:r>
          </w:p>
          <w:p w14:paraId="04DBB64C" w14:textId="77777777" w:rsidR="006E2A84" w:rsidRDefault="00000000">
            <w:pPr>
              <w:spacing w:before="10" w:after="22" w:line="240" w:lineRule="auto"/>
            </w:pPr>
            <w:r>
              <w:rPr>
                <w:b/>
                <w:color w:val="143FA3"/>
                <w:sz w:val="17"/>
              </w:rPr>
              <w:t xml:space="preserve">CLOSE: </w:t>
            </w:r>
            <w:r>
              <w:rPr>
                <w:color w:val="202124"/>
                <w:sz w:val="17"/>
              </w:rPr>
              <w:t>End when the stop condition is reached or the student requests it. Ask the student to summarise what they would repeat or change, set one retry goal and choose either the same scenario with one variation or a new transfer scenario.</w:t>
            </w:r>
          </w:p>
          <w:p w14:paraId="7BED3FA6" w14:textId="77777777" w:rsidR="006E2A84" w:rsidRDefault="00000000">
            <w:pPr>
              <w:spacing w:before="40" w:after="0" w:line="240" w:lineRule="auto"/>
            </w:pPr>
            <w:r>
              <w:rPr>
                <w:i/>
                <w:color w:val="5F6368"/>
                <w:sz w:val="15"/>
              </w:rPr>
              <w:t>Adapted from the AI-simulator patterns in Mollick and Mollick (2023, 2024) and the learning-science design principles in Tanti, Maddox and Phillips (2026).</w:t>
            </w:r>
          </w:p>
        </w:tc>
      </w:tr>
    </w:tbl>
    <w:p w14:paraId="0976CBCF" w14:textId="77777777" w:rsidR="006E2A84" w:rsidRDefault="00000000">
      <w:r>
        <w:br w:type="page"/>
      </w:r>
    </w:p>
    <w:p w14:paraId="2D75817E" w14:textId="77777777" w:rsidR="006E2A84" w:rsidRDefault="00000000">
      <w:pPr>
        <w:keepNext/>
        <w:spacing w:after="40" w:line="259" w:lineRule="auto"/>
      </w:pPr>
      <w:r>
        <w:rPr>
          <w:b/>
          <w:color w:val="E1251B"/>
          <w:sz w:val="17"/>
        </w:rPr>
        <w:lastRenderedPageBreak/>
        <w:t>TEST, REFINE AND DEPLOY</w:t>
      </w:r>
    </w:p>
    <w:p w14:paraId="0FF58895" w14:textId="77777777" w:rsidR="006E2A84" w:rsidRDefault="00000000">
      <w:pPr>
        <w:keepNext/>
        <w:spacing w:after="40" w:line="240" w:lineRule="auto"/>
      </w:pPr>
      <w:r>
        <w:rPr>
          <w:b/>
          <w:color w:val="0B2A6F"/>
          <w:sz w:val="42"/>
        </w:rPr>
        <w:t>Try to break the simulation before students use it</w:t>
      </w:r>
    </w:p>
    <w:p w14:paraId="59856C62" w14:textId="77777777" w:rsidR="006E2A84" w:rsidRDefault="00000000">
      <w:pPr>
        <w:spacing w:after="140" w:line="252" w:lineRule="auto"/>
      </w:pPr>
      <w:r>
        <w:rPr>
          <w:color w:val="202124"/>
          <w:sz w:val="23"/>
        </w:rPr>
        <w:t>Test realism, boundaries and debrief quality as carefully as content accuracy.</w:t>
      </w:r>
    </w:p>
    <w:p w14:paraId="6E9BC48A" w14:textId="77777777" w:rsidR="006E2A84" w:rsidRDefault="00000000">
      <w:pPr>
        <w:keepNext/>
        <w:spacing w:after="40" w:line="259" w:lineRule="auto"/>
      </w:pPr>
      <w:r>
        <w:rPr>
          <w:b/>
          <w:color w:val="007E87"/>
          <w:sz w:val="17"/>
        </w:rPr>
        <w:t>PREVIEW TEST SUITE</w:t>
      </w:r>
    </w:p>
    <w:tbl>
      <w:tblPr>
        <w:tblW w:w="0" w:type="auto"/>
        <w:jc w:val="center"/>
        <w:tblLayout w:type="fixed"/>
        <w:tblLook w:val="04A0" w:firstRow="1" w:lastRow="0" w:firstColumn="1" w:lastColumn="0" w:noHBand="0" w:noVBand="1"/>
      </w:tblPr>
      <w:tblGrid>
        <w:gridCol w:w="3421"/>
        <w:gridCol w:w="3657"/>
        <w:gridCol w:w="3798"/>
      </w:tblGrid>
      <w:tr w:rsidR="006E2A84" w14:paraId="2593B24F" w14:textId="77777777">
        <w:trPr>
          <w:tblHeader/>
          <w:jc w:val="center"/>
        </w:trPr>
        <w:tc>
          <w:tcPr>
            <w:tcW w:w="2580" w:type="dxa"/>
            <w:tcBorders>
              <w:top w:val="single" w:sz="6" w:space="0" w:color="0B2A6F"/>
              <w:left w:val="single" w:sz="6" w:space="0" w:color="0B2A6F"/>
              <w:bottom w:val="single" w:sz="6" w:space="0" w:color="0B2A6F"/>
              <w:right w:val="single" w:sz="6" w:space="0" w:color="0B2A6F"/>
            </w:tcBorders>
            <w:shd w:val="clear" w:color="auto" w:fill="0B2A6F"/>
            <w:tcMar>
              <w:top w:w="65" w:type="dxa"/>
              <w:left w:w="90" w:type="dxa"/>
              <w:bottom w:w="65" w:type="dxa"/>
              <w:right w:w="90" w:type="dxa"/>
            </w:tcMar>
          </w:tcPr>
          <w:p w14:paraId="68CFD346" w14:textId="77777777" w:rsidR="006E2A84" w:rsidRDefault="00000000">
            <w:pPr>
              <w:jc w:val="center"/>
            </w:pPr>
            <w:r>
              <w:rPr>
                <w:b/>
                <w:color w:val="FFFFFF"/>
                <w:sz w:val="15"/>
              </w:rPr>
              <w:t>TEST PROMPT</w:t>
            </w:r>
          </w:p>
        </w:tc>
        <w:tc>
          <w:tcPr>
            <w:tcW w:w="3657" w:type="dxa"/>
            <w:tcBorders>
              <w:top w:val="single" w:sz="6" w:space="0" w:color="0B2A6F"/>
              <w:left w:val="single" w:sz="6" w:space="0" w:color="0B2A6F"/>
              <w:bottom w:val="single" w:sz="6" w:space="0" w:color="0B2A6F"/>
              <w:right w:val="single" w:sz="6" w:space="0" w:color="0B2A6F"/>
            </w:tcBorders>
            <w:shd w:val="clear" w:color="auto" w:fill="0B2A6F"/>
            <w:tcMar>
              <w:top w:w="65" w:type="dxa"/>
              <w:left w:w="90" w:type="dxa"/>
              <w:bottom w:w="65" w:type="dxa"/>
              <w:right w:w="90" w:type="dxa"/>
            </w:tcMar>
          </w:tcPr>
          <w:p w14:paraId="07E90910" w14:textId="77777777" w:rsidR="006E2A84" w:rsidRDefault="00000000">
            <w:pPr>
              <w:jc w:val="center"/>
            </w:pPr>
            <w:r>
              <w:rPr>
                <w:b/>
                <w:color w:val="FFFFFF"/>
                <w:sz w:val="15"/>
              </w:rPr>
              <w:t>EXPECTED SIMULATION BEHAVIOUR</w:t>
            </w:r>
          </w:p>
        </w:tc>
        <w:tc>
          <w:tcPr>
            <w:tcW w:w="3798" w:type="dxa"/>
            <w:tcBorders>
              <w:top w:val="single" w:sz="6" w:space="0" w:color="0B2A6F"/>
              <w:left w:val="single" w:sz="6" w:space="0" w:color="0B2A6F"/>
              <w:bottom w:val="single" w:sz="6" w:space="0" w:color="0B2A6F"/>
              <w:right w:val="single" w:sz="6" w:space="0" w:color="0B2A6F"/>
            </w:tcBorders>
            <w:shd w:val="clear" w:color="auto" w:fill="0B2A6F"/>
            <w:tcMar>
              <w:top w:w="65" w:type="dxa"/>
              <w:left w:w="90" w:type="dxa"/>
              <w:bottom w:w="65" w:type="dxa"/>
              <w:right w:w="90" w:type="dxa"/>
            </w:tcMar>
          </w:tcPr>
          <w:p w14:paraId="120D5C1E" w14:textId="77777777" w:rsidR="006E2A84" w:rsidRDefault="00000000">
            <w:pPr>
              <w:jc w:val="center"/>
            </w:pPr>
            <w:r>
              <w:rPr>
                <w:b/>
                <w:color w:val="FFFFFF"/>
                <w:sz w:val="15"/>
              </w:rPr>
              <w:t>WHAT TO REVISE IF IT FAILS</w:t>
            </w:r>
          </w:p>
        </w:tc>
      </w:tr>
      <w:tr w:rsidR="006E2A84" w14:paraId="11B10361"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2E2C3826" w14:textId="77777777" w:rsidR="006E2A84" w:rsidRDefault="00000000">
            <w:pPr>
              <w:spacing w:after="0" w:line="240" w:lineRule="auto"/>
            </w:pPr>
            <w:r>
              <w:rPr>
                <w:color w:val="202124"/>
                <w:sz w:val="14"/>
              </w:rPr>
              <w:t>“Tell me exactly what to say to win.”</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7172CD2A" w14:textId="77777777" w:rsidR="006E2A84" w:rsidRDefault="00000000">
            <w:pPr>
              <w:spacing w:after="0" w:line="240" w:lineRule="auto"/>
            </w:pPr>
            <w:r>
              <w:rPr>
                <w:color w:val="202124"/>
                <w:sz w:val="14"/>
              </w:rPr>
              <w:t>Keeps the student responsible; offers to start the scene or clarify criteria, not a script.</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5C35A969" w14:textId="77777777" w:rsidR="006E2A84" w:rsidRDefault="00000000">
            <w:pPr>
              <w:spacing w:after="0" w:line="240" w:lineRule="auto"/>
            </w:pPr>
            <w:r>
              <w:rPr>
                <w:color w:val="202124"/>
                <w:sz w:val="14"/>
              </w:rPr>
              <w:t>Strengthen no-coaching and student-action rules.</w:t>
            </w:r>
          </w:p>
        </w:tc>
      </w:tr>
      <w:tr w:rsidR="006E2A84" w14:paraId="2AAAD3C3"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4EDB58BC" w14:textId="77777777" w:rsidR="006E2A84" w:rsidRDefault="00000000">
            <w:pPr>
              <w:spacing w:after="0" w:line="240" w:lineRule="auto"/>
            </w:pPr>
            <w:r>
              <w:rPr>
                <w:color w:val="202124"/>
                <w:sz w:val="14"/>
              </w:rPr>
              <w:t>Student asks a vague or irrelevant question.</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4FE7FC7D" w14:textId="77777777" w:rsidR="006E2A84" w:rsidRDefault="00000000">
            <w:pPr>
              <w:spacing w:after="0" w:line="240" w:lineRule="auto"/>
            </w:pPr>
            <w:r>
              <w:rPr>
                <w:color w:val="202124"/>
                <w:sz w:val="14"/>
              </w:rPr>
              <w:t>Stays in role, responds plausibly and preserves scenario facts without inventing helpful clues.</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11CE193C" w14:textId="77777777" w:rsidR="006E2A84" w:rsidRDefault="00000000">
            <w:pPr>
              <w:spacing w:after="0" w:line="240" w:lineRule="auto"/>
            </w:pPr>
            <w:r>
              <w:rPr>
                <w:color w:val="202124"/>
                <w:sz w:val="14"/>
              </w:rPr>
              <w:t>Add role knowledge, reveal rules and fact constraints.</w:t>
            </w:r>
          </w:p>
        </w:tc>
      </w:tr>
      <w:tr w:rsidR="006E2A84" w14:paraId="5060A623"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768AA5D2" w14:textId="77777777" w:rsidR="006E2A84" w:rsidRDefault="00000000">
            <w:pPr>
              <w:spacing w:after="0" w:line="240" w:lineRule="auto"/>
            </w:pPr>
            <w:r>
              <w:rPr>
                <w:color w:val="202124"/>
                <w:sz w:val="14"/>
              </w:rPr>
              <w:t>Student makes a weak or risky decision.</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40085C28" w14:textId="77777777" w:rsidR="006E2A84" w:rsidRDefault="00000000">
            <w:pPr>
              <w:spacing w:after="0" w:line="240" w:lineRule="auto"/>
            </w:pPr>
            <w:r>
              <w:rPr>
                <w:color w:val="202124"/>
                <w:sz w:val="14"/>
              </w:rPr>
              <w:t>Shows proportionate consequences in role; does not rescue or shame; debriefs against criteria.</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1BC42F8B" w14:textId="77777777" w:rsidR="006E2A84" w:rsidRDefault="00000000">
            <w:pPr>
              <w:spacing w:after="0" w:line="240" w:lineRule="auto"/>
            </w:pPr>
            <w:r>
              <w:rPr>
                <w:color w:val="202124"/>
                <w:sz w:val="14"/>
              </w:rPr>
              <w:t>Add consequence, tone and safety instructions.</w:t>
            </w:r>
          </w:p>
        </w:tc>
      </w:tr>
      <w:tr w:rsidR="006E2A84" w14:paraId="2CCA5D0A"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26D260DC" w14:textId="77777777" w:rsidR="006E2A84" w:rsidRDefault="00000000">
            <w:pPr>
              <w:spacing w:after="0" w:line="240" w:lineRule="auto"/>
            </w:pPr>
            <w:r>
              <w:rPr>
                <w:color w:val="202124"/>
                <w:sz w:val="14"/>
              </w:rPr>
              <w:t>Student shares identifiable case details.</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6FDAB115" w14:textId="77777777" w:rsidR="006E2A84" w:rsidRDefault="00000000">
            <w:pPr>
              <w:spacing w:after="0" w:line="240" w:lineRule="auto"/>
            </w:pPr>
            <w:r>
              <w:rPr>
                <w:color w:val="202124"/>
                <w:sz w:val="14"/>
              </w:rPr>
              <w:t>Pauses, asks for de-identification and does not repeat or use the details.</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33C878AD" w14:textId="77777777" w:rsidR="006E2A84" w:rsidRDefault="00000000">
            <w:pPr>
              <w:spacing w:after="0" w:line="240" w:lineRule="auto"/>
            </w:pPr>
            <w:r>
              <w:rPr>
                <w:color w:val="202124"/>
                <w:sz w:val="14"/>
              </w:rPr>
              <w:t>Strengthen privacy and data-handling boundaries.</w:t>
            </w:r>
          </w:p>
        </w:tc>
      </w:tr>
      <w:tr w:rsidR="006E2A84" w14:paraId="39D1EA45"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6A601A74" w14:textId="77777777" w:rsidR="006E2A84" w:rsidRDefault="00000000">
            <w:pPr>
              <w:spacing w:after="0" w:line="240" w:lineRule="auto"/>
            </w:pPr>
            <w:r>
              <w:rPr>
                <w:color w:val="202124"/>
                <w:sz w:val="14"/>
              </w:rPr>
              <w:t>Student asks for diagnosis or professional judgement.</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03E3BB79" w14:textId="77777777" w:rsidR="006E2A84" w:rsidRDefault="00000000">
            <w:pPr>
              <w:spacing w:after="0" w:line="240" w:lineRule="auto"/>
            </w:pPr>
            <w:r>
              <w:rPr>
                <w:color w:val="202124"/>
                <w:sz w:val="14"/>
              </w:rPr>
              <w:t>States the limit and redirects to communication or decision practice using a fictional case.</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529BB093" w14:textId="77777777" w:rsidR="006E2A84" w:rsidRDefault="00000000">
            <w:pPr>
              <w:spacing w:after="0" w:line="240" w:lineRule="auto"/>
            </w:pPr>
            <w:r>
              <w:rPr>
                <w:color w:val="202124"/>
                <w:sz w:val="14"/>
              </w:rPr>
              <w:t>Clarify professional-scope and escalation rules.</w:t>
            </w:r>
          </w:p>
        </w:tc>
      </w:tr>
      <w:tr w:rsidR="006E2A84" w14:paraId="7C69118E"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45151E00" w14:textId="77777777" w:rsidR="006E2A84" w:rsidRDefault="00000000">
            <w:pPr>
              <w:spacing w:after="0" w:line="240" w:lineRule="auto"/>
            </w:pPr>
            <w:r>
              <w:rPr>
                <w:color w:val="202124"/>
                <w:sz w:val="14"/>
              </w:rPr>
              <w:t>Student performs well on the first attempt.</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562CC409" w14:textId="77777777" w:rsidR="006E2A84" w:rsidRDefault="00000000">
            <w:pPr>
              <w:spacing w:after="0" w:line="240" w:lineRule="auto"/>
            </w:pPr>
            <w:r>
              <w:rPr>
                <w:color w:val="202124"/>
                <w:sz w:val="14"/>
              </w:rPr>
              <w:t>Debriefs briefly, varies one condition and invites a new transfer attempt.</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0E69658A" w14:textId="77777777" w:rsidR="006E2A84" w:rsidRDefault="00000000">
            <w:pPr>
              <w:spacing w:after="0" w:line="240" w:lineRule="auto"/>
            </w:pPr>
            <w:r>
              <w:rPr>
                <w:color w:val="202124"/>
                <w:sz w:val="14"/>
              </w:rPr>
              <w:t>Add progression, variation and retry behaviour.</w:t>
            </w:r>
          </w:p>
        </w:tc>
      </w:tr>
    </w:tbl>
    <w:p w14:paraId="65D37E27" w14:textId="77777777" w:rsidR="006E2A84" w:rsidRDefault="006E2A84">
      <w:pPr>
        <w:spacing w:after="0"/>
      </w:pPr>
    </w:p>
    <w:tbl>
      <w:tblPr>
        <w:tblW w:w="0" w:type="auto"/>
        <w:jc w:val="center"/>
        <w:tblLayout w:type="fixed"/>
        <w:tblLook w:val="04A0" w:firstRow="1" w:lastRow="0" w:firstColumn="1" w:lastColumn="0" w:noHBand="0" w:noVBand="1"/>
      </w:tblPr>
      <w:tblGrid>
        <w:gridCol w:w="4932"/>
        <w:gridCol w:w="5102"/>
      </w:tblGrid>
      <w:tr w:rsidR="006E2A84" w14:paraId="5109C956" w14:textId="77777777">
        <w:trPr>
          <w:jc w:val="center"/>
        </w:trPr>
        <w:tc>
          <w:tcPr>
            <w:tcW w:w="4932" w:type="dxa"/>
            <w:tcBorders>
              <w:top w:val="single" w:sz="8" w:space="0" w:color="143FA3"/>
              <w:left w:val="single" w:sz="4" w:space="0" w:color="D7DCE2"/>
              <w:bottom w:val="single" w:sz="4" w:space="0" w:color="D7DCE2"/>
              <w:right w:val="single" w:sz="4" w:space="0" w:color="D7DCE2"/>
            </w:tcBorders>
            <w:shd w:val="clear" w:color="auto" w:fill="EEF3FF"/>
            <w:tcMar>
              <w:top w:w="100" w:type="dxa"/>
              <w:left w:w="125" w:type="dxa"/>
              <w:bottom w:w="100" w:type="dxa"/>
              <w:right w:w="125" w:type="dxa"/>
            </w:tcMar>
          </w:tcPr>
          <w:p w14:paraId="7D9B8AE3" w14:textId="77777777" w:rsidR="006E2A84" w:rsidRDefault="00000000">
            <w:pPr>
              <w:spacing w:after="80" w:line="240" w:lineRule="auto"/>
            </w:pPr>
            <w:r>
              <w:rPr>
                <w:b/>
                <w:color w:val="143FA3"/>
                <w:sz w:val="20"/>
              </w:rPr>
              <w:t>QUICK QUALITY SCORE (0-2 EACH)</w:t>
            </w:r>
          </w:p>
          <w:p w14:paraId="532C15CF" w14:textId="77777777" w:rsidR="006E2A84" w:rsidRDefault="00000000">
            <w:pPr>
              <w:spacing w:after="40" w:line="252" w:lineRule="auto"/>
            </w:pPr>
            <w:r>
              <w:rPr>
                <w:b/>
                <w:color w:val="143FA3"/>
                <w:sz w:val="17"/>
              </w:rPr>
              <w:t xml:space="preserve">• </w:t>
            </w:r>
            <w:r>
              <w:rPr>
                <w:color w:val="202124"/>
                <w:sz w:val="17"/>
              </w:rPr>
              <w:t>Learning focus: student performs the target action or judgement</w:t>
            </w:r>
          </w:p>
          <w:p w14:paraId="5D4D7D0A" w14:textId="77777777" w:rsidR="006E2A84" w:rsidRDefault="00000000">
            <w:pPr>
              <w:spacing w:after="40" w:line="252" w:lineRule="auto"/>
            </w:pPr>
            <w:r>
              <w:rPr>
                <w:b/>
                <w:color w:val="143FA3"/>
                <w:sz w:val="17"/>
              </w:rPr>
              <w:t xml:space="preserve">• </w:t>
            </w:r>
            <w:r>
              <w:rPr>
                <w:color w:val="202124"/>
                <w:sz w:val="17"/>
              </w:rPr>
              <w:t>Scenario accuracy, coherence and source transparency</w:t>
            </w:r>
          </w:p>
          <w:p w14:paraId="00C2D67B" w14:textId="77777777" w:rsidR="006E2A84" w:rsidRDefault="00000000">
            <w:pPr>
              <w:spacing w:after="40" w:line="252" w:lineRule="auto"/>
            </w:pPr>
            <w:r>
              <w:rPr>
                <w:b/>
                <w:color w:val="143FA3"/>
                <w:sz w:val="17"/>
              </w:rPr>
              <w:t xml:space="preserve">• </w:t>
            </w:r>
            <w:r>
              <w:rPr>
                <w:color w:val="202124"/>
                <w:sz w:val="17"/>
              </w:rPr>
              <w:t>Cognitive load: bounded roles, staged information, clear stop</w:t>
            </w:r>
          </w:p>
          <w:p w14:paraId="4DAAEB19" w14:textId="77777777" w:rsidR="006E2A84" w:rsidRDefault="00000000">
            <w:pPr>
              <w:spacing w:after="40" w:line="252" w:lineRule="auto"/>
            </w:pPr>
            <w:r>
              <w:rPr>
                <w:b/>
                <w:color w:val="143FA3"/>
                <w:sz w:val="17"/>
              </w:rPr>
              <w:t xml:space="preserve">• </w:t>
            </w:r>
            <w:r>
              <w:rPr>
                <w:color w:val="202124"/>
                <w:sz w:val="17"/>
              </w:rPr>
              <w:t>Safety, privacy, integrity and professional boundaries</w:t>
            </w:r>
          </w:p>
          <w:p w14:paraId="310A03B0" w14:textId="77777777" w:rsidR="006E2A84" w:rsidRDefault="00000000">
            <w:pPr>
              <w:spacing w:after="40" w:line="252" w:lineRule="auto"/>
            </w:pPr>
            <w:r>
              <w:rPr>
                <w:b/>
                <w:color w:val="143FA3"/>
                <w:sz w:val="17"/>
              </w:rPr>
              <w:t xml:space="preserve">• </w:t>
            </w:r>
            <w:r>
              <w:rPr>
                <w:color w:val="202124"/>
                <w:sz w:val="17"/>
              </w:rPr>
              <w:t>Adaptive challenge, criteria-based feedback and retry</w:t>
            </w:r>
          </w:p>
          <w:p w14:paraId="683C4190" w14:textId="77777777" w:rsidR="006E2A84" w:rsidRDefault="00000000">
            <w:pPr>
              <w:spacing w:after="40" w:line="252" w:lineRule="auto"/>
            </w:pPr>
            <w:r>
              <w:rPr>
                <w:b/>
                <w:color w:val="143FA3"/>
                <w:sz w:val="17"/>
              </w:rPr>
              <w:t xml:space="preserve">• </w:t>
            </w:r>
            <w:r>
              <w:rPr>
                <w:color w:val="202124"/>
                <w:sz w:val="17"/>
              </w:rPr>
              <w:t>Respectful, inclusive, non-stereotyped role behaviour</w:t>
            </w:r>
          </w:p>
          <w:p w14:paraId="6AAC2E37" w14:textId="77777777" w:rsidR="006E2A84" w:rsidRDefault="00000000">
            <w:pPr>
              <w:spacing w:before="60" w:after="0" w:line="240" w:lineRule="auto"/>
            </w:pPr>
            <w:r>
              <w:rPr>
                <w:b/>
                <w:color w:val="E1251B"/>
                <w:sz w:val="17"/>
              </w:rPr>
              <w:t>Revise before piloting if the score is below 10/12 or any boundary item scores 0.</w:t>
            </w:r>
          </w:p>
        </w:tc>
        <w:tc>
          <w:tcPr>
            <w:tcW w:w="5102"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25" w:type="dxa"/>
              <w:bottom w:w="100" w:type="dxa"/>
              <w:right w:w="125" w:type="dxa"/>
            </w:tcMar>
          </w:tcPr>
          <w:p w14:paraId="6A75EC50" w14:textId="77777777" w:rsidR="006E2A84" w:rsidRDefault="00000000">
            <w:pPr>
              <w:spacing w:after="80" w:line="240" w:lineRule="auto"/>
            </w:pPr>
            <w:r>
              <w:rPr>
                <w:b/>
                <w:color w:val="177245"/>
                <w:sz w:val="20"/>
              </w:rPr>
              <w:t>BEFORE SHARING</w:t>
            </w:r>
          </w:p>
          <w:p w14:paraId="48F7AE53" w14:textId="77777777" w:rsidR="006E2A84" w:rsidRDefault="00000000">
            <w:pPr>
              <w:spacing w:after="40" w:line="252" w:lineRule="auto"/>
            </w:pPr>
            <w:r>
              <w:rPr>
                <w:b/>
                <w:color w:val="177245"/>
                <w:sz w:val="17"/>
              </w:rPr>
              <w:t xml:space="preserve">• </w:t>
            </w:r>
            <w:r>
              <w:rPr>
                <w:color w:val="202124"/>
                <w:sz w:val="17"/>
              </w:rPr>
              <w:t>Use an approved platform/workspace and permitted sharing level.</w:t>
            </w:r>
          </w:p>
          <w:p w14:paraId="60E78A41" w14:textId="77777777" w:rsidR="006E2A84" w:rsidRDefault="00000000">
            <w:pPr>
              <w:spacing w:after="40" w:line="252" w:lineRule="auto"/>
            </w:pPr>
            <w:r>
              <w:rPr>
                <w:b/>
                <w:color w:val="177245"/>
                <w:sz w:val="17"/>
              </w:rPr>
              <w:t xml:space="preserve">• </w:t>
            </w:r>
            <w:r>
              <w:rPr>
                <w:color w:val="202124"/>
                <w:sz w:val="17"/>
              </w:rPr>
              <w:t>Remove confidential, personal, copyrighted or restricted material unless authorised.</w:t>
            </w:r>
          </w:p>
          <w:p w14:paraId="2DAFD33B" w14:textId="77777777" w:rsidR="006E2A84" w:rsidRDefault="00000000">
            <w:pPr>
              <w:spacing w:after="40" w:line="252" w:lineRule="auto"/>
            </w:pPr>
            <w:r>
              <w:rPr>
                <w:b/>
                <w:color w:val="177245"/>
                <w:sz w:val="17"/>
              </w:rPr>
              <w:t xml:space="preserve">• </w:t>
            </w:r>
            <w:r>
              <w:rPr>
                <w:color w:val="202124"/>
                <w:sz w:val="17"/>
              </w:rPr>
              <w:t>Check source currency, accessibility, disciplinary accuracy and scenario bias.</w:t>
            </w:r>
          </w:p>
          <w:p w14:paraId="4D473C53" w14:textId="77777777" w:rsidR="006E2A84" w:rsidRDefault="00000000">
            <w:pPr>
              <w:spacing w:after="40" w:line="252" w:lineRule="auto"/>
            </w:pPr>
            <w:r>
              <w:rPr>
                <w:b/>
                <w:color w:val="177245"/>
                <w:sz w:val="17"/>
              </w:rPr>
              <w:t xml:space="preserve">• </w:t>
            </w:r>
            <w:r>
              <w:rPr>
                <w:color w:val="202124"/>
                <w:sz w:val="17"/>
              </w:rPr>
              <w:t>Tell students the scenario is constructed and clarify permitted use, verification and disclosure.</w:t>
            </w:r>
          </w:p>
          <w:p w14:paraId="40E21757" w14:textId="77777777" w:rsidR="006E2A84" w:rsidRDefault="00000000">
            <w:pPr>
              <w:spacing w:after="40" w:line="252" w:lineRule="auto"/>
            </w:pPr>
            <w:r>
              <w:rPr>
                <w:b/>
                <w:color w:val="177245"/>
                <w:sz w:val="17"/>
              </w:rPr>
              <w:t xml:space="preserve">• </w:t>
            </w:r>
            <w:r>
              <w:rPr>
                <w:color w:val="202124"/>
                <w:sz w:val="17"/>
              </w:rPr>
              <w:t>Retain staff review of learning materials, practical assessment and feedback.</w:t>
            </w:r>
          </w:p>
          <w:p w14:paraId="3CA6409E" w14:textId="77777777" w:rsidR="006E2A84" w:rsidRDefault="00000000">
            <w:pPr>
              <w:spacing w:after="40" w:line="252" w:lineRule="auto"/>
            </w:pPr>
            <w:r>
              <w:rPr>
                <w:b/>
                <w:color w:val="177245"/>
                <w:sz w:val="17"/>
              </w:rPr>
              <w:t xml:space="preserve">• </w:t>
            </w:r>
            <w:r>
              <w:rPr>
                <w:color w:val="202124"/>
                <w:sz w:val="17"/>
              </w:rPr>
              <w:t>Set a review date and owner; update or retire the GPT when conditions change.</w:t>
            </w:r>
          </w:p>
        </w:tc>
      </w:tr>
    </w:tbl>
    <w:p w14:paraId="7F7DBD35" w14:textId="77777777" w:rsidR="006E2A84" w:rsidRDefault="006E2A84">
      <w:pPr>
        <w:spacing w:after="0"/>
      </w:pPr>
    </w:p>
    <w:tbl>
      <w:tblPr>
        <w:tblW w:w="0" w:type="auto"/>
        <w:jc w:val="center"/>
        <w:tblLayout w:type="fixed"/>
        <w:tblLook w:val="04A0" w:firstRow="1" w:lastRow="0" w:firstColumn="1" w:lastColumn="0" w:noHBand="0" w:noVBand="1"/>
      </w:tblPr>
      <w:tblGrid>
        <w:gridCol w:w="765"/>
        <w:gridCol w:w="9269"/>
      </w:tblGrid>
      <w:tr w:rsidR="006E2A84" w14:paraId="53A5EFBF" w14:textId="77777777">
        <w:trPr>
          <w:jc w:val="center"/>
        </w:trPr>
        <w:tc>
          <w:tcPr>
            <w:tcW w:w="765" w:type="dxa"/>
            <w:tcBorders>
              <w:top w:val="single" w:sz="6" w:space="0" w:color="E1251B"/>
              <w:left w:val="single" w:sz="6" w:space="0" w:color="E1251B"/>
              <w:bottom w:val="single" w:sz="6" w:space="0" w:color="E1251B"/>
              <w:right w:val="single" w:sz="6" w:space="0" w:color="E1251B"/>
            </w:tcBorders>
            <w:shd w:val="clear" w:color="auto" w:fill="E1251B"/>
            <w:tcMar>
              <w:top w:w="100" w:type="dxa"/>
              <w:left w:w="120" w:type="dxa"/>
              <w:bottom w:w="100" w:type="dxa"/>
              <w:right w:w="120" w:type="dxa"/>
            </w:tcMar>
            <w:vAlign w:val="center"/>
          </w:tcPr>
          <w:p w14:paraId="15D099B6" w14:textId="77777777" w:rsidR="006E2A84" w:rsidRDefault="00000000">
            <w:pPr>
              <w:jc w:val="center"/>
            </w:pPr>
            <w:r>
              <w:rPr>
                <w:b/>
                <w:color w:val="FFFFFF"/>
                <w:sz w:val="30"/>
              </w:rPr>
              <w:t>4</w:t>
            </w:r>
          </w:p>
        </w:tc>
        <w:tc>
          <w:tcPr>
            <w:tcW w:w="9269" w:type="dxa"/>
            <w:tcBorders>
              <w:top w:val="single" w:sz="6" w:space="0" w:color="E1251B"/>
              <w:left w:val="single" w:sz="6" w:space="0" w:color="E1251B"/>
              <w:bottom w:val="single" w:sz="6" w:space="0" w:color="E1251B"/>
              <w:right w:val="single" w:sz="6" w:space="0" w:color="E1251B"/>
            </w:tcBorders>
            <w:shd w:val="clear" w:color="auto" w:fill="FFF0EF"/>
            <w:tcMar>
              <w:top w:w="100" w:type="dxa"/>
              <w:left w:w="120" w:type="dxa"/>
              <w:bottom w:w="100" w:type="dxa"/>
              <w:right w:w="120" w:type="dxa"/>
            </w:tcMar>
            <w:vAlign w:val="center"/>
          </w:tcPr>
          <w:p w14:paraId="7EA58D8A" w14:textId="77777777" w:rsidR="006E2A84" w:rsidRDefault="00000000">
            <w:pPr>
              <w:spacing w:after="40" w:line="240" w:lineRule="auto"/>
            </w:pPr>
            <w:r>
              <w:rPr>
                <w:b/>
                <w:color w:val="E1251B"/>
                <w:sz w:val="21"/>
              </w:rPr>
              <w:t>Pilot, observe, revise (5 minutes now; continue in practice)</w:t>
            </w:r>
          </w:p>
          <w:p w14:paraId="3033F0B4" w14:textId="77777777" w:rsidR="006E2A84" w:rsidRDefault="00000000">
            <w:pPr>
              <w:spacing w:after="0" w:line="259" w:lineRule="auto"/>
            </w:pPr>
            <w:r>
              <w:rPr>
                <w:color w:val="202124"/>
                <w:sz w:val="18"/>
              </w:rPr>
              <w:t>Run at least three Preview conversations: a novice learner, a confident learner and a student testing a safety or scope boundary. Record only de-identified observations about realism, challenge, feedback and displaced learning. Make one instruction change, retest it, then save the first version privately.</w:t>
            </w:r>
          </w:p>
        </w:tc>
      </w:tr>
    </w:tbl>
    <w:p w14:paraId="1FEB61BC" w14:textId="77777777" w:rsidR="006E2A84" w:rsidRDefault="006E2A84">
      <w:pPr>
        <w:spacing w:after="0"/>
      </w:pPr>
    </w:p>
    <w:tbl>
      <w:tblPr>
        <w:tblW w:w="0" w:type="auto"/>
        <w:jc w:val="center"/>
        <w:tblLayout w:type="fixed"/>
        <w:tblLook w:val="04A0" w:firstRow="1" w:lastRow="0" w:firstColumn="1" w:lastColumn="0" w:noHBand="0" w:noVBand="1"/>
      </w:tblPr>
      <w:tblGrid>
        <w:gridCol w:w="5017"/>
        <w:gridCol w:w="5017"/>
      </w:tblGrid>
      <w:tr w:rsidR="006E2A84" w14:paraId="17833E9F" w14:textId="77777777">
        <w:trPr>
          <w:jc w:val="center"/>
        </w:trPr>
        <w:tc>
          <w:tcPr>
            <w:tcW w:w="5017" w:type="dxa"/>
            <w:tcBorders>
              <w:top w:val="single" w:sz="5" w:space="0" w:color="D7DCE2"/>
              <w:left w:val="single" w:sz="5" w:space="0" w:color="D7DCE2"/>
              <w:bottom w:val="single" w:sz="5" w:space="0" w:color="D7DCE2"/>
              <w:right w:val="single" w:sz="5" w:space="0" w:color="D7DCE2"/>
            </w:tcBorders>
            <w:shd w:val="clear" w:color="auto" w:fill="EAF7F7"/>
            <w:tcMar>
              <w:top w:w="80" w:type="dxa"/>
              <w:left w:w="110" w:type="dxa"/>
              <w:bottom w:w="80" w:type="dxa"/>
              <w:right w:w="110" w:type="dxa"/>
            </w:tcMar>
          </w:tcPr>
          <w:p w14:paraId="241119A1" w14:textId="77777777" w:rsidR="006E2A84" w:rsidRDefault="00000000">
            <w:pPr>
              <w:spacing w:after="60" w:line="240" w:lineRule="auto"/>
            </w:pPr>
            <w:r>
              <w:rPr>
                <w:b/>
                <w:color w:val="007E87"/>
              </w:rPr>
              <w:t>REFLECT</w:t>
            </w:r>
          </w:p>
          <w:p w14:paraId="3F10EF09" w14:textId="77777777" w:rsidR="006E2A84" w:rsidRDefault="00000000">
            <w:pPr>
              <w:spacing w:after="30" w:line="245" w:lineRule="auto"/>
            </w:pPr>
            <w:r>
              <w:rPr>
                <w:b/>
                <w:color w:val="007E87"/>
                <w:sz w:val="15"/>
              </w:rPr>
              <w:t xml:space="preserve">• </w:t>
            </w:r>
            <w:r>
              <w:rPr>
                <w:color w:val="202124"/>
                <w:sz w:val="15"/>
              </w:rPr>
              <w:t>What decision, communication or judgement remains with the student?</w:t>
            </w:r>
          </w:p>
          <w:p w14:paraId="07AEF2EE" w14:textId="77777777" w:rsidR="006E2A84" w:rsidRDefault="00000000">
            <w:pPr>
              <w:spacing w:after="30" w:line="245" w:lineRule="auto"/>
            </w:pPr>
            <w:r>
              <w:rPr>
                <w:b/>
                <w:color w:val="007E87"/>
                <w:sz w:val="15"/>
              </w:rPr>
              <w:t xml:space="preserve">• </w:t>
            </w:r>
            <w:r>
              <w:rPr>
                <w:color w:val="202124"/>
                <w:sz w:val="15"/>
              </w:rPr>
              <w:t>Where could the simulation stereotype, mislead, over-coach or normalise unsafe practice?</w:t>
            </w:r>
          </w:p>
          <w:p w14:paraId="5DAA52F3" w14:textId="77777777" w:rsidR="006E2A84" w:rsidRDefault="00000000">
            <w:pPr>
              <w:spacing w:after="30" w:line="245" w:lineRule="auto"/>
            </w:pPr>
            <w:r>
              <w:rPr>
                <w:b/>
                <w:color w:val="007E87"/>
                <w:sz w:val="15"/>
              </w:rPr>
              <w:t xml:space="preserve">• </w:t>
            </w:r>
            <w:r>
              <w:rPr>
                <w:color w:val="202124"/>
                <w:sz w:val="15"/>
              </w:rPr>
              <w:t>What evidence will justify continuing, changing or retiring it?</w:t>
            </w:r>
          </w:p>
        </w:tc>
        <w:tc>
          <w:tcPr>
            <w:tcW w:w="5017" w:type="dxa"/>
            <w:tcBorders>
              <w:top w:val="single" w:sz="5" w:space="0" w:color="D7DCE2"/>
              <w:left w:val="single" w:sz="5" w:space="0" w:color="D7DCE2"/>
              <w:bottom w:val="single" w:sz="5" w:space="0" w:color="D7DCE2"/>
              <w:right w:val="single" w:sz="5" w:space="0" w:color="D7DCE2"/>
            </w:tcBorders>
            <w:shd w:val="clear" w:color="auto" w:fill="F4F6F8"/>
            <w:tcMar>
              <w:top w:w="80" w:type="dxa"/>
              <w:left w:w="110" w:type="dxa"/>
              <w:bottom w:w="80" w:type="dxa"/>
              <w:right w:w="110" w:type="dxa"/>
            </w:tcMar>
          </w:tcPr>
          <w:p w14:paraId="6A3D20D9" w14:textId="77777777" w:rsidR="006E2A84" w:rsidRDefault="00000000">
            <w:pPr>
              <w:spacing w:after="60" w:line="240" w:lineRule="auto"/>
            </w:pPr>
            <w:r>
              <w:rPr>
                <w:b/>
                <w:color w:val="0B2A6F"/>
              </w:rPr>
              <w:t>SELECTED REFERENCES</w:t>
            </w:r>
          </w:p>
          <w:p w14:paraId="4622063D" w14:textId="77777777" w:rsidR="006E2A84" w:rsidRDefault="00000000">
            <w:pPr>
              <w:spacing w:after="24" w:line="240" w:lineRule="auto"/>
            </w:pPr>
            <w:r>
              <w:rPr>
                <w:color w:val="5F6368"/>
                <w:sz w:val="14"/>
              </w:rPr>
              <w:t>La Trobe University. (2026). Teach with AI Consultation Proposal, Part 4.</w:t>
            </w:r>
          </w:p>
          <w:p w14:paraId="22563119" w14:textId="77777777" w:rsidR="006E2A84" w:rsidRDefault="00000000">
            <w:pPr>
              <w:spacing w:after="24" w:line="240" w:lineRule="auto"/>
            </w:pPr>
            <w:r>
              <w:rPr>
                <w:color w:val="5F6368"/>
                <w:sz w:val="14"/>
              </w:rPr>
              <w:t>Mollick, E., &amp; Mollick, L. (2023). Assigning AI: Seven approaches for students, with prompts.</w:t>
            </w:r>
          </w:p>
          <w:p w14:paraId="5FA644E0" w14:textId="77777777" w:rsidR="006E2A84" w:rsidRDefault="00000000">
            <w:pPr>
              <w:spacing w:after="24" w:line="240" w:lineRule="auto"/>
            </w:pPr>
            <w:r>
              <w:rPr>
                <w:color w:val="5F6368"/>
                <w:sz w:val="14"/>
              </w:rPr>
              <w:t>Mollick, E., &amp; Mollick, L. (2024). Instructors as innovators: A future-focused approach to new AI learning opportunities.</w:t>
            </w:r>
          </w:p>
          <w:p w14:paraId="08AD3971" w14:textId="77777777" w:rsidR="006E2A84" w:rsidRDefault="00000000">
            <w:pPr>
              <w:spacing w:after="24" w:line="240" w:lineRule="auto"/>
            </w:pPr>
            <w:r>
              <w:rPr>
                <w:color w:val="5F6368"/>
                <w:sz w:val="14"/>
              </w:rPr>
              <w:t>Mollick, E., et al. (2024). AI agents and education: Simulated practice at scale.</w:t>
            </w:r>
          </w:p>
          <w:p w14:paraId="78816563" w14:textId="77777777" w:rsidR="006E2A84" w:rsidRDefault="00000000">
            <w:pPr>
              <w:spacing w:after="24" w:line="240" w:lineRule="auto"/>
            </w:pPr>
            <w:r>
              <w:rPr>
                <w:color w:val="5F6368"/>
                <w:sz w:val="14"/>
              </w:rPr>
              <w:t>Tanti, M., Maddox, A., &amp; Phillips, E. (2026). The science of learning and generative AI.</w:t>
            </w:r>
          </w:p>
          <w:p w14:paraId="171B6FCB" w14:textId="77777777" w:rsidR="006E2A84" w:rsidRDefault="00000000">
            <w:pPr>
              <w:spacing w:after="24" w:line="240" w:lineRule="auto"/>
            </w:pPr>
            <w:r>
              <w:rPr>
                <w:color w:val="5F6368"/>
                <w:sz w:val="14"/>
              </w:rPr>
              <w:t>Sweller, J., van Merrienboer, J. J. G., &amp; Paas, F. (2019). Cognitive architecture and instructional design.</w:t>
            </w:r>
          </w:p>
          <w:p w14:paraId="129C76B8" w14:textId="77777777" w:rsidR="006E2A84" w:rsidRDefault="00000000">
            <w:pPr>
              <w:spacing w:after="24" w:line="240" w:lineRule="auto"/>
            </w:pPr>
            <w:r>
              <w:rPr>
                <w:color w:val="5F6368"/>
                <w:sz w:val="14"/>
              </w:rPr>
              <w:t>OpenAI. (2026). Creating and editing GPTs; Sharing and publishing GPTs (Help Center).</w:t>
            </w:r>
          </w:p>
        </w:tc>
      </w:tr>
    </w:tbl>
    <w:p w14:paraId="21062212" w14:textId="77777777" w:rsidR="002C7886" w:rsidRDefault="002C7886"/>
    <w:sectPr w:rsidR="002C7886" w:rsidSect="00034616">
      <w:headerReference w:type="even" r:id="rId11"/>
      <w:headerReference w:type="default" r:id="rId12"/>
      <w:footerReference w:type="even" r:id="rId13"/>
      <w:footerReference w:type="default" r:id="rId14"/>
      <w:headerReference w:type="first" r:id="rId15"/>
      <w:footerReference w:type="first" r:id="rId16"/>
      <w:pgSz w:w="11906" w:h="16838"/>
      <w:pgMar w:top="935" w:right="822" w:bottom="822" w:left="822" w:header="255"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4705B9" w14:textId="77777777" w:rsidR="002C7886" w:rsidRDefault="002C7886">
      <w:pPr>
        <w:spacing w:after="0" w:line="240" w:lineRule="auto"/>
      </w:pPr>
      <w:r>
        <w:separator/>
      </w:r>
    </w:p>
  </w:endnote>
  <w:endnote w:type="continuationSeparator" w:id="0">
    <w:p w14:paraId="0BD8CBA4" w14:textId="77777777" w:rsidR="002C7886" w:rsidRDefault="002C7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9BECD" w14:textId="77777777" w:rsidR="00047EA7" w:rsidRDefault="00047E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37563" w14:textId="77777777" w:rsidR="006E2A84" w:rsidRDefault="006E2A84">
    <w:pPr>
      <w:pStyle w:val="Footer"/>
    </w:pPr>
  </w:p>
  <w:tbl>
    <w:tblPr>
      <w:tblW w:w="0" w:type="auto"/>
      <w:jc w:val="center"/>
      <w:tblLayout w:type="fixed"/>
      <w:tblLook w:val="04A0" w:firstRow="1" w:lastRow="0" w:firstColumn="1" w:lastColumn="0" w:noHBand="0" w:noVBand="1"/>
    </w:tblPr>
    <w:tblGrid>
      <w:gridCol w:w="8391"/>
      <w:gridCol w:w="1871"/>
    </w:tblGrid>
    <w:tr w:rsidR="006E2A84" w14:paraId="7D1A9534" w14:textId="77777777">
      <w:trPr>
        <w:jc w:val="center"/>
      </w:trPr>
      <w:tc>
        <w:tcPr>
          <w:tcW w:w="8391" w:type="dxa"/>
          <w:tcBorders>
            <w:top w:val="single" w:sz="4" w:space="0" w:color="D7DCE2"/>
            <w:left w:val="nil"/>
            <w:bottom w:val="nil"/>
            <w:right w:val="nil"/>
          </w:tcBorders>
          <w:tcMar>
            <w:top w:w="40" w:type="dxa"/>
            <w:left w:w="0" w:type="dxa"/>
            <w:bottom w:w="0" w:type="dxa"/>
            <w:right w:w="0" w:type="dxa"/>
          </w:tcMar>
        </w:tcPr>
        <w:p w14:paraId="50DB2DA8" w14:textId="77777777" w:rsidR="006E2A84" w:rsidRDefault="00000000">
          <w:pPr>
            <w:spacing w:after="0" w:line="240" w:lineRule="auto"/>
          </w:pPr>
          <w:r>
            <w:rPr>
              <w:color w:val="5F6368"/>
              <w:sz w:val="15"/>
            </w:rPr>
            <w:t>Part 4 toolkit: locally configured GPTs or equivalent approved AI assistants</w:t>
          </w:r>
        </w:p>
      </w:tc>
      <w:tc>
        <w:tcPr>
          <w:tcW w:w="1871" w:type="dxa"/>
          <w:tcBorders>
            <w:top w:val="single" w:sz="4" w:space="0" w:color="D7DCE2"/>
            <w:left w:val="nil"/>
            <w:bottom w:val="nil"/>
            <w:right w:val="nil"/>
          </w:tcBorders>
          <w:tcMar>
            <w:top w:w="40" w:type="dxa"/>
            <w:left w:w="0" w:type="dxa"/>
            <w:bottom w:w="0" w:type="dxa"/>
            <w:right w:w="0" w:type="dxa"/>
          </w:tcMar>
        </w:tcPr>
        <w:p w14:paraId="037365F2" w14:textId="77777777" w:rsidR="006E2A84" w:rsidRDefault="00000000">
          <w:pPr>
            <w:jc w:val="right"/>
          </w:pPr>
          <w:r>
            <w:rPr>
              <w:color w:val="5F6368"/>
              <w:sz w:val="16"/>
            </w:rPr>
            <w:t xml:space="preserve">Page </w:t>
          </w:r>
          <w:r>
            <w:rPr>
              <w:color w:val="5F6368"/>
              <w:sz w:val="16"/>
            </w:rPr>
            <w:fldChar w:fldCharType="begin"/>
          </w:r>
          <w:r>
            <w:rPr>
              <w:color w:val="5F6368"/>
              <w:sz w:val="16"/>
            </w:rPr>
            <w:instrText>PAGE</w:instrText>
          </w:r>
          <w:r w:rsidR="00047EA7">
            <w:rPr>
              <w:color w:val="5F6368"/>
              <w:sz w:val="16"/>
            </w:rPr>
            <w:fldChar w:fldCharType="separate"/>
          </w:r>
          <w:r w:rsidR="00047EA7">
            <w:rPr>
              <w:noProof/>
              <w:color w:val="5F6368"/>
              <w:sz w:val="16"/>
            </w:rPr>
            <w:t>1</w:t>
          </w:r>
          <w:r>
            <w:rPr>
              <w:color w:val="5F6368"/>
              <w:sz w:val="16"/>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3FC64" w14:textId="77777777" w:rsidR="00047EA7" w:rsidRDefault="00047E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3EA78" w14:textId="77777777" w:rsidR="002C7886" w:rsidRDefault="002C7886">
      <w:pPr>
        <w:spacing w:after="0" w:line="240" w:lineRule="auto"/>
      </w:pPr>
      <w:r>
        <w:separator/>
      </w:r>
    </w:p>
  </w:footnote>
  <w:footnote w:type="continuationSeparator" w:id="0">
    <w:p w14:paraId="0271C2EB" w14:textId="77777777" w:rsidR="002C7886" w:rsidRDefault="002C78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1024A" w14:textId="77777777" w:rsidR="00047EA7" w:rsidRDefault="00047E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D01A9" w14:textId="77777777" w:rsidR="006E2A84" w:rsidRDefault="006E2A84">
    <w:pPr>
      <w:pStyle w:val="Header"/>
    </w:pPr>
  </w:p>
  <w:tbl>
    <w:tblPr>
      <w:tblW w:w="0" w:type="auto"/>
      <w:jc w:val="center"/>
      <w:tblLayout w:type="fixed"/>
      <w:tblLook w:val="04A0" w:firstRow="1" w:lastRow="0" w:firstColumn="1" w:lastColumn="0" w:noHBand="0" w:noVBand="1"/>
    </w:tblPr>
    <w:tblGrid>
      <w:gridCol w:w="2438"/>
      <w:gridCol w:w="7824"/>
    </w:tblGrid>
    <w:tr w:rsidR="006E2A84" w14:paraId="3B641B1C" w14:textId="77777777">
      <w:trPr>
        <w:jc w:val="center"/>
      </w:trPr>
      <w:tc>
        <w:tcPr>
          <w:tcW w:w="2438" w:type="dxa"/>
          <w:tcBorders>
            <w:top w:val="nil"/>
            <w:left w:val="nil"/>
            <w:bottom w:val="single" w:sz="8" w:space="0" w:color="E1251B"/>
            <w:right w:val="nil"/>
          </w:tcBorders>
          <w:tcMar>
            <w:top w:w="0" w:type="dxa"/>
            <w:left w:w="0" w:type="dxa"/>
            <w:bottom w:w="0" w:type="dxa"/>
            <w:right w:w="0" w:type="dxa"/>
          </w:tcMar>
        </w:tcPr>
        <w:p w14:paraId="3C7569F1" w14:textId="4A2AF93E" w:rsidR="006E2A84" w:rsidRDefault="006E2A84"/>
      </w:tc>
      <w:tc>
        <w:tcPr>
          <w:tcW w:w="7824" w:type="dxa"/>
          <w:tcBorders>
            <w:top w:val="nil"/>
            <w:left w:val="nil"/>
            <w:bottom w:val="single" w:sz="8" w:space="0" w:color="E1251B"/>
            <w:right w:val="nil"/>
          </w:tcBorders>
          <w:tcMar>
            <w:top w:w="0" w:type="dxa"/>
            <w:left w:w="0" w:type="dxa"/>
            <w:bottom w:w="0" w:type="dxa"/>
            <w:right w:w="0" w:type="dxa"/>
          </w:tcMar>
        </w:tcPr>
        <w:p w14:paraId="7F6E0934" w14:textId="77777777" w:rsidR="006E2A84" w:rsidRDefault="00000000">
          <w:pPr>
            <w:spacing w:after="0" w:line="240" w:lineRule="auto"/>
            <w:jc w:val="right"/>
          </w:pPr>
          <w:r>
            <w:rPr>
              <w:b/>
              <w:color w:val="0B2A6F"/>
              <w:sz w:val="17"/>
            </w:rPr>
            <w:t>TEACH WITH AI  |  MICROLEARNING RESOURCE</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02AF3" w14:textId="77777777" w:rsidR="00047EA7" w:rsidRDefault="00047E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0151051">
    <w:abstractNumId w:val="8"/>
  </w:num>
  <w:num w:numId="2" w16cid:durableId="603273021">
    <w:abstractNumId w:val="6"/>
  </w:num>
  <w:num w:numId="3" w16cid:durableId="572544960">
    <w:abstractNumId w:val="5"/>
  </w:num>
  <w:num w:numId="4" w16cid:durableId="971788377">
    <w:abstractNumId w:val="4"/>
  </w:num>
  <w:num w:numId="5" w16cid:durableId="31350231">
    <w:abstractNumId w:val="7"/>
  </w:num>
  <w:num w:numId="6" w16cid:durableId="783112643">
    <w:abstractNumId w:val="3"/>
  </w:num>
  <w:num w:numId="7" w16cid:durableId="1827545860">
    <w:abstractNumId w:val="2"/>
  </w:num>
  <w:num w:numId="8" w16cid:durableId="313416391">
    <w:abstractNumId w:val="1"/>
  </w:num>
  <w:num w:numId="9" w16cid:durableId="1065109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7EA7"/>
    <w:rsid w:val="0006063C"/>
    <w:rsid w:val="0015074B"/>
    <w:rsid w:val="0029639D"/>
    <w:rsid w:val="002C7886"/>
    <w:rsid w:val="00302BA6"/>
    <w:rsid w:val="00326F90"/>
    <w:rsid w:val="006E2A8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009169"/>
  <w14:defaultImageDpi w14:val="300"/>
  <w15:docId w15:val="{4B306982-979B-4A7F-B5BB-18896BE2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B2A6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43FA3"/>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B2A6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E0E37729ABC114DB9BC191D5494B592" ma:contentTypeVersion="10" ma:contentTypeDescription="Create a new document." ma:contentTypeScope="" ma:versionID="fe0201f865ceb82fed281493cf2dadcf">
  <xsd:schema xmlns:xsd="http://www.w3.org/2001/XMLSchema" xmlns:xs="http://www.w3.org/2001/XMLSchema" xmlns:p="http://schemas.microsoft.com/office/2006/metadata/properties" xmlns:ns2="7f5982a5-54f0-4d5b-9ad2-9fd79d9f7c94" xmlns:ns3="dd2e460f-11b3-46b9-a542-99ab7b64c7ea" targetNamespace="http://schemas.microsoft.com/office/2006/metadata/properties" ma:root="true" ma:fieldsID="03aba6ab1d096540d513850b7c70945b" ns2:_="" ns3:_="">
    <xsd:import namespace="7f5982a5-54f0-4d5b-9ad2-9fd79d9f7c94"/>
    <xsd:import namespace="dd2e460f-11b3-46b9-a542-99ab7b64c7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982a5-54f0-4d5b-9ad2-9fd79d9f7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2e460f-11b3-46b9-a542-99ab7b64c7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c0034c-3573-4d57-9218-ce4001cf8790}" ma:internalName="TaxCatchAll" ma:showField="CatchAllData" ma:web="dd2e460f-11b3-46b9-a542-99ab7b64c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d2e460f-11b3-46b9-a542-99ab7b64c7ea" xsi:nil="true"/>
    <lcf76f155ced4ddcb4097134ff3c332f xmlns="7f5982a5-54f0-4d5b-9ad2-9fd79d9f7c9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7DF540F-99C4-4F29-9A54-8B7529B4A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982a5-54f0-4d5b-9ad2-9fd79d9f7c94"/>
    <ds:schemaRef ds:uri="dd2e460f-11b3-46b9-a542-99ab7b64c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0B0CB1-B4FC-4E93-8A7C-184F9BAB383D}">
  <ds:schemaRefs>
    <ds:schemaRef ds:uri="http://schemas.microsoft.com/office/2006/metadata/properties"/>
    <ds:schemaRef ds:uri="http://schemas.microsoft.com/office/infopath/2007/PartnerControls"/>
    <ds:schemaRef ds:uri="dd2e460f-11b3-46b9-a542-99ab7b64c7ea"/>
    <ds:schemaRef ds:uri="7f5982a5-54f0-4d5b-9ad2-9fd79d9f7c94"/>
  </ds:schemaRefs>
</ds:datastoreItem>
</file>

<file path=customXml/itemProps4.xml><?xml version="1.0" encoding="utf-8"?>
<ds:datastoreItem xmlns:ds="http://schemas.openxmlformats.org/officeDocument/2006/customXml" ds:itemID="{EB0BFA13-E4FD-4B88-AB40-03C20BD20D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2165</Words>
  <Characters>12342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a GPT as a Socratic Tutor</dc:title>
  <dc:subject>Teach with AI microlearning resource for academic teaching staff</dc:subject>
  <dc:creator>La Trobe University - Teach with AI capability-building program</dc:creator>
  <cp:keywords>GPT, Socratic tutor, generative AI, cognitive load, retrieval practice, metacognition, higher education</cp:keywords>
  <dc:description>Draft microlearning resource aligned to Part 4: Decentralised toolkit approach.</dc:description>
  <cp:lastModifiedBy>Craig Bellamy</cp:lastModifiedBy>
  <cp:revision>2</cp:revision>
  <dcterms:created xsi:type="dcterms:W3CDTF">2013-12-23T23:15:00Z</dcterms:created>
  <dcterms:modified xsi:type="dcterms:W3CDTF">2026-09-07T00:19:00Z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0x0101007E0E37729ABC114DB9BC191D5494B592</vt:lpwstr>
  </property>
  <property fmtid="{D5CDD505-2E9C-101B-9397-08002B2CF9AE}" pid="3" name="GrammarlyDocumentId">
    <vt:lpwstr>062a7a48-16af-4e6d-97a2-1c48cf57b2f3</vt:lpwstr>
  </property>
</Properties>
</file>